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02" w:type="dxa"/>
        <w:tblLook w:val="04A0" w:firstRow="1" w:lastRow="0" w:firstColumn="1" w:lastColumn="0" w:noHBand="0" w:noVBand="1"/>
      </w:tblPr>
      <w:tblGrid>
        <w:gridCol w:w="3897"/>
      </w:tblGrid>
      <w:tr w:rsidR="0009498C" w:rsidRPr="002538FE" w:rsidTr="002538FE">
        <w:trPr>
          <w:trHeight w:val="30"/>
        </w:trPr>
        <w:tc>
          <w:tcPr>
            <w:tcW w:w="3897" w:type="dxa"/>
            <w:tcBorders>
              <w:top w:val="nil"/>
              <w:left w:val="nil"/>
              <w:bottom w:val="nil"/>
              <w:right w:val="nil"/>
            </w:tcBorders>
            <w:tcMar>
              <w:top w:w="15" w:type="dxa"/>
              <w:left w:w="15" w:type="dxa"/>
              <w:bottom w:w="15" w:type="dxa"/>
              <w:right w:w="15" w:type="dxa"/>
            </w:tcMar>
            <w:vAlign w:val="center"/>
            <w:hideMark/>
          </w:tcPr>
          <w:p w:rsidR="002538FE" w:rsidRDefault="002538FE" w:rsidP="002538FE">
            <w:pPr>
              <w:ind w:left="127"/>
              <w:rPr>
                <w:sz w:val="28"/>
                <w:szCs w:val="28"/>
                <w:lang w:val="en-US"/>
              </w:rPr>
            </w:pPr>
            <w:r w:rsidRPr="002538FE">
              <w:rPr>
                <w:sz w:val="28"/>
                <w:szCs w:val="28"/>
                <w:lang w:val="en-US"/>
              </w:rPr>
              <w:t xml:space="preserve">Approved by Order </w:t>
            </w:r>
          </w:p>
          <w:p w:rsidR="002538FE" w:rsidRPr="002538FE" w:rsidRDefault="002538FE" w:rsidP="002538FE">
            <w:pPr>
              <w:ind w:left="127"/>
              <w:rPr>
                <w:sz w:val="28"/>
                <w:szCs w:val="28"/>
                <w:lang w:val="kk-KZ"/>
              </w:rPr>
            </w:pPr>
            <w:r w:rsidRPr="002538FE">
              <w:rPr>
                <w:sz w:val="28"/>
                <w:szCs w:val="28"/>
                <w:lang w:val="en-US"/>
              </w:rPr>
              <w:t>of the Head of the Bureau of National Statistics of the Agency for Strategic Planning and Reforms of the Republic of Kazakhstan dated January 5, 2026</w:t>
            </w:r>
            <w:r>
              <w:rPr>
                <w:sz w:val="28"/>
                <w:szCs w:val="28"/>
                <w:lang w:val="en-US"/>
              </w:rPr>
              <w:t xml:space="preserve"> </w:t>
            </w:r>
            <w:r>
              <w:rPr>
                <w:sz w:val="28"/>
                <w:szCs w:val="28"/>
                <w:lang w:val="kk-KZ"/>
              </w:rPr>
              <w:t>№1</w:t>
            </w:r>
          </w:p>
          <w:p w:rsidR="0009498C" w:rsidRPr="002538FE" w:rsidRDefault="0009498C" w:rsidP="002538FE">
            <w:pPr>
              <w:ind w:left="127"/>
              <w:rPr>
                <w:color w:val="000000"/>
                <w:sz w:val="28"/>
                <w:szCs w:val="28"/>
                <w:lang w:val="en-US"/>
              </w:rPr>
            </w:pPr>
          </w:p>
        </w:tc>
      </w:tr>
    </w:tbl>
    <w:p w:rsidR="0009498C" w:rsidRDefault="0009498C">
      <w:pPr>
        <w:rPr>
          <w:b/>
          <w:sz w:val="28"/>
          <w:szCs w:val="28"/>
        </w:rPr>
      </w:pPr>
    </w:p>
    <w:p w:rsidR="0009498C" w:rsidRPr="002538FE" w:rsidRDefault="002538FE">
      <w:pPr>
        <w:jc w:val="center"/>
        <w:rPr>
          <w:b/>
          <w:sz w:val="28"/>
          <w:szCs w:val="28"/>
          <w:lang w:val="en-US"/>
        </w:rPr>
      </w:pPr>
      <w:r w:rsidRPr="002538FE">
        <w:rPr>
          <w:b/>
          <w:sz w:val="28"/>
          <w:szCs w:val="28"/>
          <w:lang w:val="en-US"/>
        </w:rPr>
        <w:t>Methodology for measuring poverty indicators</w:t>
      </w:r>
    </w:p>
    <w:p w:rsidR="0009498C" w:rsidRPr="002538FE" w:rsidRDefault="0009498C">
      <w:pPr>
        <w:jc w:val="center"/>
        <w:rPr>
          <w:b/>
          <w:sz w:val="28"/>
          <w:szCs w:val="28"/>
          <w:lang w:val="en-US"/>
        </w:rPr>
      </w:pPr>
    </w:p>
    <w:p w:rsidR="0009498C" w:rsidRPr="002538FE" w:rsidRDefault="0009498C">
      <w:pPr>
        <w:jc w:val="center"/>
        <w:rPr>
          <w:b/>
          <w:sz w:val="28"/>
          <w:szCs w:val="28"/>
          <w:lang w:val="en-US"/>
        </w:rPr>
      </w:pPr>
    </w:p>
    <w:p w:rsidR="0009498C" w:rsidRDefault="002538FE" w:rsidP="002538FE">
      <w:pPr>
        <w:ind w:firstLine="709"/>
        <w:rPr>
          <w:b/>
          <w:sz w:val="28"/>
          <w:szCs w:val="28"/>
          <w:lang w:val="kk-KZ"/>
        </w:rPr>
      </w:pPr>
      <w:proofErr w:type="gramStart"/>
      <w:r w:rsidRPr="002538FE">
        <w:rPr>
          <w:b/>
          <w:sz w:val="28"/>
          <w:szCs w:val="28"/>
          <w:lang w:val="en-US"/>
        </w:rPr>
        <w:t>Chapter 1.</w:t>
      </w:r>
      <w:proofErr w:type="gramEnd"/>
      <w:r w:rsidRPr="002538FE">
        <w:rPr>
          <w:b/>
          <w:sz w:val="28"/>
          <w:szCs w:val="28"/>
          <w:lang w:val="en-US"/>
        </w:rPr>
        <w:t xml:space="preserve"> </w:t>
      </w:r>
      <w:proofErr w:type="spellStart"/>
      <w:r w:rsidRPr="002538FE">
        <w:rPr>
          <w:b/>
          <w:sz w:val="28"/>
          <w:szCs w:val="28"/>
        </w:rPr>
        <w:t>General</w:t>
      </w:r>
      <w:proofErr w:type="spellEnd"/>
      <w:r w:rsidRPr="002538FE">
        <w:rPr>
          <w:b/>
          <w:sz w:val="28"/>
          <w:szCs w:val="28"/>
        </w:rPr>
        <w:t xml:space="preserve"> </w:t>
      </w:r>
      <w:proofErr w:type="spellStart"/>
      <w:r w:rsidRPr="002538FE">
        <w:rPr>
          <w:b/>
          <w:sz w:val="28"/>
          <w:szCs w:val="28"/>
        </w:rPr>
        <w:t>provisions</w:t>
      </w:r>
      <w:proofErr w:type="spellEnd"/>
    </w:p>
    <w:p w:rsidR="002538FE" w:rsidRPr="002538FE" w:rsidRDefault="002538FE" w:rsidP="002538FE">
      <w:pPr>
        <w:ind w:firstLine="709"/>
        <w:rPr>
          <w:lang w:val="kk-KZ"/>
        </w:rPr>
      </w:pPr>
    </w:p>
    <w:p w:rsidR="0009498C" w:rsidRPr="002538FE" w:rsidRDefault="002538FE" w:rsidP="002538FE">
      <w:pPr>
        <w:pStyle w:val="a8"/>
        <w:numPr>
          <w:ilvl w:val="0"/>
          <w:numId w:val="11"/>
        </w:numPr>
        <w:tabs>
          <w:tab w:val="left" w:pos="284"/>
          <w:tab w:val="left" w:pos="993"/>
          <w:tab w:val="left" w:pos="1134"/>
        </w:tabs>
        <w:spacing w:before="0" w:after="0"/>
        <w:ind w:left="0" w:firstLine="709"/>
        <w:rPr>
          <w:sz w:val="28"/>
          <w:szCs w:val="28"/>
          <w:lang w:val="en-US"/>
        </w:rPr>
      </w:pPr>
      <w:r w:rsidRPr="002538FE">
        <w:rPr>
          <w:sz w:val="28"/>
          <w:szCs w:val="28"/>
          <w:lang w:val="kk-KZ"/>
        </w:rPr>
        <w:t>The present Methodology for measuring poverty indicators (hereinafter – Methodology) was developed in accordance with subparagraph 5) of Article 12 of the Law of the Republic of Kazakhstan "On State Statistics", subparagraph 34) of paragraph 15 of the Regulations on the Agency for Strategic Planning and Reforms of the Republic of Kazakhstan, approved by Decree of the President of the Republic of Kaza</w:t>
      </w:r>
      <w:r>
        <w:rPr>
          <w:sz w:val="28"/>
          <w:szCs w:val="28"/>
          <w:lang w:val="kk-KZ"/>
        </w:rPr>
        <w:t>khstan dated October 5, 2020 №</w:t>
      </w:r>
      <w:r w:rsidRPr="002538FE">
        <w:rPr>
          <w:sz w:val="28"/>
          <w:szCs w:val="28"/>
          <w:lang w:val="kk-KZ"/>
        </w:rPr>
        <w:t>427, subparagraph 20) of paragraph 15 of the Regulations on the Bureau of National Statistics of the Agency on Strategic Planning and Reforms of the Republic of Kazakhstan, approved by the Order of the Chairman of the Agency for Strategic Planning and Reforms of the Republic of Kazakh</w:t>
      </w:r>
      <w:r>
        <w:rPr>
          <w:sz w:val="28"/>
          <w:szCs w:val="28"/>
          <w:lang w:val="kk-KZ"/>
        </w:rPr>
        <w:t>stan dated October 23, 2020 №</w:t>
      </w:r>
      <w:r w:rsidRPr="002538FE">
        <w:rPr>
          <w:sz w:val="28"/>
          <w:szCs w:val="28"/>
          <w:lang w:val="kk-KZ"/>
        </w:rPr>
        <w:t>9-nk.</w:t>
      </w:r>
    </w:p>
    <w:p w:rsidR="0009498C" w:rsidRPr="002538FE" w:rsidRDefault="002538FE" w:rsidP="002538FE">
      <w:pPr>
        <w:pStyle w:val="a8"/>
        <w:numPr>
          <w:ilvl w:val="0"/>
          <w:numId w:val="11"/>
        </w:numPr>
        <w:tabs>
          <w:tab w:val="left" w:pos="284"/>
          <w:tab w:val="left" w:pos="993"/>
          <w:tab w:val="left" w:pos="1134"/>
        </w:tabs>
        <w:spacing w:before="0" w:after="0"/>
        <w:ind w:left="0" w:firstLine="709"/>
        <w:rPr>
          <w:sz w:val="28"/>
          <w:szCs w:val="28"/>
          <w:lang w:val="en-US"/>
        </w:rPr>
      </w:pPr>
      <w:r w:rsidRPr="002538FE">
        <w:rPr>
          <w:sz w:val="28"/>
          <w:szCs w:val="28"/>
          <w:lang w:val="en-US"/>
        </w:rPr>
        <w:t>This Methodology is used by the Bureau of National Statistics of the Agency for Strategic Planning and Reforms of the Repu</w:t>
      </w:r>
      <w:r>
        <w:rPr>
          <w:sz w:val="28"/>
          <w:szCs w:val="28"/>
          <w:lang w:val="en-US"/>
        </w:rPr>
        <w:t>blic of Kazakhstan (hereinafter</w:t>
      </w:r>
      <w:r>
        <w:rPr>
          <w:sz w:val="28"/>
          <w:szCs w:val="28"/>
          <w:lang w:val="kk-KZ"/>
        </w:rPr>
        <w:t xml:space="preserve"> – </w:t>
      </w:r>
      <w:r w:rsidRPr="002538FE">
        <w:rPr>
          <w:sz w:val="28"/>
          <w:szCs w:val="28"/>
          <w:lang w:val="en-US"/>
        </w:rPr>
        <w:t>Bureau) in calculating poverty indicators.</w:t>
      </w:r>
    </w:p>
    <w:p w:rsidR="0009498C" w:rsidRPr="002538FE" w:rsidRDefault="002538FE" w:rsidP="002538FE">
      <w:pPr>
        <w:pStyle w:val="a8"/>
        <w:numPr>
          <w:ilvl w:val="0"/>
          <w:numId w:val="11"/>
        </w:numPr>
        <w:tabs>
          <w:tab w:val="left" w:pos="284"/>
          <w:tab w:val="left" w:pos="993"/>
          <w:tab w:val="left" w:pos="1134"/>
        </w:tabs>
        <w:spacing w:before="0" w:after="0"/>
        <w:ind w:left="0" w:firstLine="709"/>
        <w:rPr>
          <w:sz w:val="28"/>
          <w:szCs w:val="28"/>
          <w:lang w:val="en-US"/>
        </w:rPr>
      </w:pPr>
      <w:r w:rsidRPr="002538FE">
        <w:rPr>
          <w:sz w:val="28"/>
          <w:szCs w:val="28"/>
          <w:lang w:val="en-US"/>
        </w:rPr>
        <w:t>The purpose of this Methodology is to describe methods for calculating poverty indicators based on data from a sample household survey to assess living standards (her</w:t>
      </w:r>
      <w:r w:rsidR="00316330">
        <w:rPr>
          <w:sz w:val="28"/>
          <w:szCs w:val="28"/>
          <w:lang w:val="en-US"/>
        </w:rPr>
        <w:t>einafter – SHS</w:t>
      </w:r>
      <w:r w:rsidRPr="002538FE">
        <w:rPr>
          <w:sz w:val="28"/>
          <w:szCs w:val="28"/>
          <w:lang w:val="en-US"/>
        </w:rPr>
        <w:t xml:space="preserve">), conducted in accordance with the Methodology for organizing and conducting a sample household survey on living standards. </w:t>
      </w:r>
    </w:p>
    <w:p w:rsidR="0009498C" w:rsidRPr="00316330" w:rsidRDefault="00316330" w:rsidP="00316330">
      <w:pPr>
        <w:pStyle w:val="a8"/>
        <w:numPr>
          <w:ilvl w:val="0"/>
          <w:numId w:val="11"/>
        </w:numPr>
        <w:tabs>
          <w:tab w:val="left" w:pos="284"/>
          <w:tab w:val="left" w:pos="993"/>
          <w:tab w:val="left" w:pos="1134"/>
        </w:tabs>
        <w:spacing w:before="0" w:after="0"/>
        <w:ind w:left="0" w:firstLine="709"/>
        <w:rPr>
          <w:sz w:val="28"/>
          <w:szCs w:val="28"/>
          <w:lang w:val="en-US"/>
        </w:rPr>
      </w:pPr>
      <w:r w:rsidRPr="00316330">
        <w:rPr>
          <w:sz w:val="28"/>
          <w:szCs w:val="28"/>
          <w:lang w:val="en-US"/>
        </w:rPr>
        <w:t>This Methodology has been developed in accordance with internationally accepted methods of measuring poverty and ensures international comparability of official statistical information on poverty indicators.</w:t>
      </w:r>
    </w:p>
    <w:p w:rsidR="0009498C" w:rsidRPr="00316330" w:rsidRDefault="00316330" w:rsidP="00316330">
      <w:pPr>
        <w:pStyle w:val="a8"/>
        <w:numPr>
          <w:ilvl w:val="0"/>
          <w:numId w:val="11"/>
        </w:numPr>
        <w:tabs>
          <w:tab w:val="left" w:pos="284"/>
          <w:tab w:val="left" w:pos="993"/>
          <w:tab w:val="left" w:pos="1134"/>
        </w:tabs>
        <w:spacing w:before="0" w:after="0"/>
        <w:ind w:left="0" w:firstLine="709"/>
        <w:rPr>
          <w:sz w:val="28"/>
          <w:szCs w:val="28"/>
          <w:lang w:val="en-US"/>
        </w:rPr>
      </w:pPr>
      <w:r w:rsidRPr="00316330">
        <w:rPr>
          <w:sz w:val="28"/>
          <w:szCs w:val="28"/>
          <w:lang w:val="en-US"/>
        </w:rPr>
        <w:t>The following basic concepts are used in this Methodology</w:t>
      </w:r>
      <w:r w:rsidR="002538FE" w:rsidRPr="00316330">
        <w:rPr>
          <w:sz w:val="28"/>
          <w:szCs w:val="28"/>
          <w:lang w:val="en-US"/>
        </w:rPr>
        <w:t>:</w:t>
      </w:r>
    </w:p>
    <w:p w:rsidR="0009498C" w:rsidRPr="00316330" w:rsidRDefault="00316330" w:rsidP="00316330">
      <w:pPr>
        <w:pStyle w:val="a9"/>
        <w:numPr>
          <w:ilvl w:val="0"/>
          <w:numId w:val="12"/>
        </w:numPr>
        <w:tabs>
          <w:tab w:val="left" w:pos="1134"/>
        </w:tabs>
        <w:ind w:left="0" w:firstLine="709"/>
        <w:jc w:val="both"/>
        <w:rPr>
          <w:b w:val="0"/>
          <w:bCs/>
          <w:szCs w:val="28"/>
          <w:lang w:val="en-US"/>
        </w:rPr>
      </w:pPr>
      <w:proofErr w:type="gramStart"/>
      <w:r w:rsidRPr="00316330">
        <w:rPr>
          <w:b w:val="0"/>
          <w:szCs w:val="28"/>
          <w:lang w:val="en-US"/>
        </w:rPr>
        <w:t>income</w:t>
      </w:r>
      <w:proofErr w:type="gramEnd"/>
      <w:r w:rsidRPr="00316330">
        <w:rPr>
          <w:b w:val="0"/>
          <w:szCs w:val="28"/>
          <w:lang w:val="en-US"/>
        </w:rPr>
        <w:t xml:space="preserve"> used for consumption</w:t>
      </w:r>
      <w:r>
        <w:rPr>
          <w:b w:val="0"/>
          <w:szCs w:val="28"/>
          <w:lang w:val="en-US"/>
        </w:rPr>
        <w:t xml:space="preserve"> (hereinafter – IUC</w:t>
      </w:r>
      <w:r w:rsidRPr="00316330">
        <w:rPr>
          <w:b w:val="0"/>
          <w:szCs w:val="28"/>
          <w:lang w:val="en-US"/>
        </w:rPr>
        <w:t>) includes: consumer expenses without investments in production activities and savings; the cost of in–kind products of own production consumed; transfers in monetary terms</w:t>
      </w:r>
      <w:r>
        <w:rPr>
          <w:b w:val="0"/>
          <w:szCs w:val="28"/>
          <w:lang w:val="kk-KZ"/>
        </w:rPr>
        <w:t>;</w:t>
      </w:r>
    </w:p>
    <w:p w:rsidR="0009498C" w:rsidRPr="00316330" w:rsidRDefault="00316330" w:rsidP="00316330">
      <w:pPr>
        <w:pStyle w:val="a9"/>
        <w:numPr>
          <w:ilvl w:val="0"/>
          <w:numId w:val="12"/>
        </w:numPr>
        <w:tabs>
          <w:tab w:val="left" w:pos="1134"/>
        </w:tabs>
        <w:ind w:left="0" w:firstLine="709"/>
        <w:jc w:val="both"/>
        <w:rPr>
          <w:b w:val="0"/>
          <w:szCs w:val="28"/>
          <w:lang w:val="en-US"/>
        </w:rPr>
      </w:pPr>
      <w:r>
        <w:rPr>
          <w:b w:val="0"/>
          <w:szCs w:val="28"/>
          <w:lang w:val="en-US"/>
        </w:rPr>
        <w:t>t</w:t>
      </w:r>
      <w:r w:rsidRPr="00316330">
        <w:rPr>
          <w:b w:val="0"/>
          <w:szCs w:val="28"/>
          <w:lang w:val="en-US"/>
        </w:rPr>
        <w:t>he income equivalence scale (her</w:t>
      </w:r>
      <w:r>
        <w:rPr>
          <w:b w:val="0"/>
          <w:szCs w:val="28"/>
          <w:lang w:val="en-US"/>
        </w:rPr>
        <w:t>einafter – IES</w:t>
      </w:r>
      <w:r w:rsidRPr="00316330">
        <w:rPr>
          <w:b w:val="0"/>
          <w:szCs w:val="28"/>
          <w:lang w:val="en-US"/>
        </w:rPr>
        <w:t>) is a correction factor that corrects the levels of per capita income in families of different sizes, taking into account cost savings du</w:t>
      </w:r>
      <w:r>
        <w:rPr>
          <w:b w:val="0"/>
          <w:szCs w:val="28"/>
          <w:lang w:val="en-US"/>
        </w:rPr>
        <w:t>e to the effect of cohabitation</w:t>
      </w:r>
      <w:r w:rsidR="002538FE" w:rsidRPr="00316330">
        <w:rPr>
          <w:b w:val="0"/>
          <w:szCs w:val="28"/>
          <w:lang w:val="en-US"/>
        </w:rPr>
        <w:t xml:space="preserve">; </w:t>
      </w:r>
    </w:p>
    <w:p w:rsidR="0009498C" w:rsidRPr="00316330" w:rsidRDefault="00316330" w:rsidP="00316330">
      <w:pPr>
        <w:numPr>
          <w:ilvl w:val="0"/>
          <w:numId w:val="12"/>
        </w:numPr>
        <w:tabs>
          <w:tab w:val="left" w:pos="1134"/>
        </w:tabs>
        <w:ind w:left="0" w:right="-82" w:firstLine="709"/>
        <w:jc w:val="both"/>
        <w:rPr>
          <w:sz w:val="28"/>
          <w:szCs w:val="28"/>
          <w:lang w:val="en-US"/>
        </w:rPr>
      </w:pPr>
      <w:r>
        <w:rPr>
          <w:sz w:val="28"/>
          <w:szCs w:val="28"/>
          <w:lang w:val="en-US"/>
        </w:rPr>
        <w:lastRenderedPageBreak/>
        <w:t>t</w:t>
      </w:r>
      <w:r w:rsidRPr="00316330">
        <w:rPr>
          <w:sz w:val="28"/>
          <w:szCs w:val="28"/>
          <w:lang w:val="en-US"/>
        </w:rPr>
        <w:t xml:space="preserve">he value of the subsistence minimum (hereinafter </w:t>
      </w:r>
      <w:r>
        <w:rPr>
          <w:sz w:val="28"/>
          <w:szCs w:val="28"/>
          <w:lang w:val="en-US"/>
        </w:rPr>
        <w:t>– VSM)</w:t>
      </w:r>
      <w:r w:rsidRPr="00316330">
        <w:rPr>
          <w:sz w:val="28"/>
          <w:szCs w:val="28"/>
          <w:lang w:val="en-US"/>
        </w:rPr>
        <w:t xml:space="preserve"> is the minimum monetary income per person, equal in value to the value of the minimum consumer basket</w:t>
      </w:r>
      <w:r w:rsidR="002538FE" w:rsidRPr="00316330">
        <w:rPr>
          <w:sz w:val="28"/>
          <w:szCs w:val="28"/>
          <w:lang w:val="en-US"/>
        </w:rPr>
        <w:t>;</w:t>
      </w:r>
    </w:p>
    <w:p w:rsidR="0009498C" w:rsidRPr="00316330" w:rsidRDefault="00316330" w:rsidP="00316330">
      <w:pPr>
        <w:pStyle w:val="a9"/>
        <w:numPr>
          <w:ilvl w:val="0"/>
          <w:numId w:val="12"/>
        </w:numPr>
        <w:tabs>
          <w:tab w:val="left" w:pos="0"/>
          <w:tab w:val="left" w:pos="709"/>
          <w:tab w:val="left" w:pos="1134"/>
        </w:tabs>
        <w:ind w:left="0" w:firstLine="709"/>
        <w:jc w:val="both"/>
        <w:rPr>
          <w:b w:val="0"/>
          <w:szCs w:val="28"/>
          <w:lang w:val="en-US"/>
        </w:rPr>
      </w:pPr>
      <w:proofErr w:type="gramStart"/>
      <w:r>
        <w:rPr>
          <w:b w:val="0"/>
          <w:szCs w:val="28"/>
          <w:lang w:val="en-US"/>
        </w:rPr>
        <w:t>p</w:t>
      </w:r>
      <w:r w:rsidRPr="00316330">
        <w:rPr>
          <w:b w:val="0"/>
          <w:szCs w:val="28"/>
          <w:lang w:val="en-US"/>
        </w:rPr>
        <w:t>urchasing</w:t>
      </w:r>
      <w:proofErr w:type="gramEnd"/>
      <w:r w:rsidRPr="00316330">
        <w:rPr>
          <w:b w:val="0"/>
          <w:szCs w:val="28"/>
          <w:lang w:val="en-US"/>
        </w:rPr>
        <w:t xml:space="preserve"> power parity (hereinafter </w:t>
      </w:r>
      <w:r>
        <w:rPr>
          <w:b w:val="0"/>
          <w:szCs w:val="28"/>
          <w:lang w:val="en-US"/>
        </w:rPr>
        <w:t>–</w:t>
      </w:r>
      <w:r w:rsidRPr="00316330">
        <w:rPr>
          <w:b w:val="0"/>
          <w:szCs w:val="28"/>
          <w:lang w:val="en-US"/>
        </w:rPr>
        <w:t xml:space="preserve"> PPP) is an indicator of currency adjustment that takes into account the price ratio of comparable economies. It shows how much you need to pay in one currency to buy the same set of goods and services f</w:t>
      </w:r>
      <w:r>
        <w:rPr>
          <w:b w:val="0"/>
          <w:szCs w:val="28"/>
          <w:lang w:val="en-US"/>
        </w:rPr>
        <w:t>or one unit of another currency</w:t>
      </w:r>
      <w:r w:rsidR="002538FE" w:rsidRPr="00316330">
        <w:rPr>
          <w:b w:val="0"/>
          <w:szCs w:val="28"/>
          <w:lang w:val="en-US"/>
        </w:rPr>
        <w:t>;</w:t>
      </w:r>
    </w:p>
    <w:p w:rsidR="0009498C" w:rsidRPr="00316330" w:rsidRDefault="00316330">
      <w:pPr>
        <w:pStyle w:val="a9"/>
        <w:numPr>
          <w:ilvl w:val="0"/>
          <w:numId w:val="12"/>
        </w:numPr>
        <w:tabs>
          <w:tab w:val="left" w:pos="1134"/>
        </w:tabs>
        <w:ind w:left="0" w:firstLine="709"/>
        <w:jc w:val="both"/>
        <w:rPr>
          <w:b w:val="0"/>
          <w:szCs w:val="28"/>
          <w:lang w:val="en-US"/>
        </w:rPr>
      </w:pPr>
      <w:proofErr w:type="gramStart"/>
      <w:r w:rsidRPr="00316330">
        <w:rPr>
          <w:rStyle w:val="ypks7kbdpwfgdykd3qb9"/>
          <w:b w:val="0"/>
          <w:lang w:val="en-US"/>
        </w:rPr>
        <w:t>deprivation</w:t>
      </w:r>
      <w:proofErr w:type="gramEnd"/>
      <w:r w:rsidRPr="00316330">
        <w:rPr>
          <w:b w:val="0"/>
          <w:lang w:val="en-US"/>
        </w:rPr>
        <w:t xml:space="preserve"> </w:t>
      </w:r>
      <w:r w:rsidRPr="00316330">
        <w:rPr>
          <w:rStyle w:val="ypks7kbdpwfgdykd3qb9"/>
          <w:b w:val="0"/>
          <w:lang w:val="en-US"/>
        </w:rPr>
        <w:t>is</w:t>
      </w:r>
      <w:r w:rsidRPr="00316330">
        <w:rPr>
          <w:b w:val="0"/>
          <w:lang w:val="en-US"/>
        </w:rPr>
        <w:t xml:space="preserve"> </w:t>
      </w:r>
      <w:r w:rsidRPr="00316330">
        <w:rPr>
          <w:rStyle w:val="ypks7kbdpwfgdykd3qb9"/>
          <w:b w:val="0"/>
          <w:lang w:val="en-US"/>
        </w:rPr>
        <w:t>the</w:t>
      </w:r>
      <w:r w:rsidRPr="00316330">
        <w:rPr>
          <w:b w:val="0"/>
          <w:lang w:val="en-US"/>
        </w:rPr>
        <w:t xml:space="preserve"> </w:t>
      </w:r>
      <w:r w:rsidRPr="00316330">
        <w:rPr>
          <w:rStyle w:val="ypks7kbdpwfgdykd3qb9"/>
          <w:b w:val="0"/>
          <w:lang w:val="en-US"/>
        </w:rPr>
        <w:t>restriction</w:t>
      </w:r>
      <w:r w:rsidRPr="00316330">
        <w:rPr>
          <w:b w:val="0"/>
          <w:lang w:val="en-US"/>
        </w:rPr>
        <w:t xml:space="preserve"> </w:t>
      </w:r>
      <w:r w:rsidRPr="00316330">
        <w:rPr>
          <w:rStyle w:val="ypks7kbdpwfgdykd3qb9"/>
          <w:b w:val="0"/>
          <w:lang w:val="en-US"/>
        </w:rPr>
        <w:t>and</w:t>
      </w:r>
      <w:r w:rsidRPr="00316330">
        <w:rPr>
          <w:b w:val="0"/>
          <w:lang w:val="en-US"/>
        </w:rPr>
        <w:t xml:space="preserve"> </w:t>
      </w:r>
      <w:r w:rsidRPr="00316330">
        <w:rPr>
          <w:rStyle w:val="ypks7kbdpwfgdykd3qb9"/>
          <w:b w:val="0"/>
          <w:lang w:val="en-US"/>
        </w:rPr>
        <w:t>(or)</w:t>
      </w:r>
      <w:r w:rsidRPr="00316330">
        <w:rPr>
          <w:b w:val="0"/>
          <w:lang w:val="en-US"/>
        </w:rPr>
        <w:t xml:space="preserve"> </w:t>
      </w:r>
      <w:r w:rsidRPr="00316330">
        <w:rPr>
          <w:rStyle w:val="ypks7kbdpwfgdykd3qb9"/>
          <w:b w:val="0"/>
          <w:lang w:val="en-US"/>
        </w:rPr>
        <w:t>deprivation</w:t>
      </w:r>
      <w:r w:rsidRPr="00316330">
        <w:rPr>
          <w:b w:val="0"/>
          <w:lang w:val="en-US"/>
        </w:rPr>
        <w:t xml:space="preserve"> of the </w:t>
      </w:r>
      <w:r w:rsidRPr="00316330">
        <w:rPr>
          <w:rStyle w:val="ypks7kbdpwfgdykd3qb9"/>
          <w:b w:val="0"/>
          <w:lang w:val="en-US"/>
        </w:rPr>
        <w:t>opportunity</w:t>
      </w:r>
      <w:r w:rsidRPr="00316330">
        <w:rPr>
          <w:b w:val="0"/>
          <w:lang w:val="en-US"/>
        </w:rPr>
        <w:t xml:space="preserve"> for a </w:t>
      </w:r>
      <w:r w:rsidRPr="00316330">
        <w:rPr>
          <w:rStyle w:val="ypks7kbdpwfgdykd3qb9"/>
          <w:b w:val="0"/>
          <w:lang w:val="en-US"/>
        </w:rPr>
        <w:t>person</w:t>
      </w:r>
      <w:r w:rsidRPr="00316330">
        <w:rPr>
          <w:b w:val="0"/>
          <w:lang w:val="en-US"/>
        </w:rPr>
        <w:t xml:space="preserve"> </w:t>
      </w:r>
      <w:r w:rsidRPr="00316330">
        <w:rPr>
          <w:rStyle w:val="ypks7kbdpwfgdykd3qb9"/>
          <w:b w:val="0"/>
          <w:lang w:val="en-US"/>
        </w:rPr>
        <w:t>(family)</w:t>
      </w:r>
      <w:r w:rsidRPr="00316330">
        <w:rPr>
          <w:b w:val="0"/>
          <w:lang w:val="en-US"/>
        </w:rPr>
        <w:t xml:space="preserve"> to </w:t>
      </w:r>
      <w:r w:rsidRPr="00316330">
        <w:rPr>
          <w:rStyle w:val="ypks7kbdpwfgdykd3qb9"/>
          <w:b w:val="0"/>
          <w:lang w:val="en-US"/>
        </w:rPr>
        <w:t>independently</w:t>
      </w:r>
      <w:r w:rsidRPr="00316330">
        <w:rPr>
          <w:b w:val="0"/>
          <w:lang w:val="en-US"/>
        </w:rPr>
        <w:t xml:space="preserve"> </w:t>
      </w:r>
      <w:r w:rsidRPr="00316330">
        <w:rPr>
          <w:rStyle w:val="ypks7kbdpwfgdykd3qb9"/>
          <w:b w:val="0"/>
          <w:lang w:val="en-US"/>
        </w:rPr>
        <w:t>satisfy</w:t>
      </w:r>
      <w:r w:rsidRPr="00316330">
        <w:rPr>
          <w:b w:val="0"/>
          <w:lang w:val="en-US"/>
        </w:rPr>
        <w:t xml:space="preserve"> </w:t>
      </w:r>
      <w:r w:rsidRPr="00316330">
        <w:rPr>
          <w:rStyle w:val="ypks7kbdpwfgdykd3qb9"/>
          <w:b w:val="0"/>
          <w:lang w:val="en-US"/>
        </w:rPr>
        <w:t>basic</w:t>
      </w:r>
      <w:r w:rsidRPr="00316330">
        <w:rPr>
          <w:b w:val="0"/>
          <w:lang w:val="en-US"/>
        </w:rPr>
        <w:t xml:space="preserve"> </w:t>
      </w:r>
      <w:r w:rsidRPr="00316330">
        <w:rPr>
          <w:rStyle w:val="ypks7kbdpwfgdykd3qb9"/>
          <w:b w:val="0"/>
          <w:lang w:val="en-US"/>
        </w:rPr>
        <w:t>life</w:t>
      </w:r>
      <w:r w:rsidRPr="00316330">
        <w:rPr>
          <w:b w:val="0"/>
          <w:lang w:val="en-US"/>
        </w:rPr>
        <w:t xml:space="preserve"> </w:t>
      </w:r>
      <w:r w:rsidRPr="00316330">
        <w:rPr>
          <w:rStyle w:val="ypks7kbdpwfgdykd3qb9"/>
          <w:b w:val="0"/>
          <w:lang w:val="en-US"/>
        </w:rPr>
        <w:t>needs</w:t>
      </w:r>
      <w:r w:rsidR="002538FE" w:rsidRPr="00316330">
        <w:rPr>
          <w:b w:val="0"/>
          <w:szCs w:val="28"/>
          <w:lang w:val="en-US"/>
        </w:rPr>
        <w:t xml:space="preserve">. </w:t>
      </w:r>
    </w:p>
    <w:p w:rsidR="0009498C" w:rsidRDefault="0009498C">
      <w:pPr>
        <w:pStyle w:val="Abz10"/>
        <w:tabs>
          <w:tab w:val="left" w:pos="567"/>
        </w:tabs>
        <w:spacing w:before="0" w:line="240" w:lineRule="auto"/>
        <w:ind w:firstLine="709"/>
        <w:jc w:val="left"/>
        <w:rPr>
          <w:rFonts w:ascii="Times New Roman" w:hAnsi="Times New Roman"/>
          <w:b/>
          <w:sz w:val="28"/>
          <w:szCs w:val="28"/>
          <w:lang w:val="kk-KZ"/>
        </w:rPr>
      </w:pPr>
    </w:p>
    <w:p w:rsidR="002538FE" w:rsidRPr="002538FE" w:rsidRDefault="002538FE">
      <w:pPr>
        <w:pStyle w:val="Abz10"/>
        <w:tabs>
          <w:tab w:val="left" w:pos="567"/>
        </w:tabs>
        <w:spacing w:before="0" w:line="240" w:lineRule="auto"/>
        <w:ind w:firstLine="709"/>
        <w:jc w:val="left"/>
        <w:rPr>
          <w:rFonts w:ascii="Times New Roman" w:hAnsi="Times New Roman"/>
          <w:b/>
          <w:sz w:val="28"/>
          <w:szCs w:val="28"/>
          <w:lang w:val="kk-KZ"/>
        </w:rPr>
      </w:pPr>
    </w:p>
    <w:p w:rsidR="00316330" w:rsidRDefault="00316330">
      <w:pPr>
        <w:pStyle w:val="Abz10"/>
        <w:tabs>
          <w:tab w:val="left" w:pos="567"/>
        </w:tabs>
        <w:spacing w:before="0" w:line="240" w:lineRule="auto"/>
        <w:ind w:firstLine="709"/>
        <w:jc w:val="left"/>
        <w:rPr>
          <w:rFonts w:ascii="Times New Roman" w:hAnsi="Times New Roman"/>
          <w:b/>
          <w:sz w:val="28"/>
          <w:szCs w:val="28"/>
          <w:lang w:val="en-US"/>
        </w:rPr>
      </w:pPr>
      <w:proofErr w:type="gramStart"/>
      <w:r w:rsidRPr="00316330">
        <w:rPr>
          <w:rFonts w:ascii="Times New Roman" w:hAnsi="Times New Roman"/>
          <w:b/>
          <w:sz w:val="28"/>
          <w:szCs w:val="28"/>
          <w:lang w:val="en-US"/>
        </w:rPr>
        <w:t>Chapter 2.</w:t>
      </w:r>
      <w:proofErr w:type="gramEnd"/>
      <w:r w:rsidRPr="00316330">
        <w:rPr>
          <w:rFonts w:ascii="Times New Roman" w:hAnsi="Times New Roman"/>
          <w:b/>
          <w:sz w:val="28"/>
          <w:szCs w:val="28"/>
          <w:lang w:val="en-US"/>
        </w:rPr>
        <w:t xml:space="preserve"> Calculation of poverty by the absolute criterion</w:t>
      </w:r>
    </w:p>
    <w:p w:rsidR="0009498C" w:rsidRDefault="00316330">
      <w:pPr>
        <w:pStyle w:val="Abz10"/>
        <w:tabs>
          <w:tab w:val="left" w:pos="567"/>
        </w:tabs>
        <w:spacing w:before="0" w:line="240" w:lineRule="auto"/>
        <w:ind w:firstLine="709"/>
        <w:jc w:val="left"/>
        <w:rPr>
          <w:rFonts w:ascii="Times New Roman" w:hAnsi="Times New Roman"/>
          <w:b/>
          <w:sz w:val="28"/>
          <w:szCs w:val="28"/>
          <w:lang w:val="en-US"/>
        </w:rPr>
      </w:pPr>
      <w:proofErr w:type="gramStart"/>
      <w:r w:rsidRPr="00316330">
        <w:rPr>
          <w:rFonts w:ascii="Times New Roman" w:hAnsi="Times New Roman"/>
          <w:b/>
          <w:sz w:val="28"/>
          <w:szCs w:val="28"/>
          <w:lang w:val="en-US"/>
        </w:rPr>
        <w:t>Paragraph 1.</w:t>
      </w:r>
      <w:proofErr w:type="gramEnd"/>
      <w:r w:rsidRPr="00316330">
        <w:rPr>
          <w:rFonts w:ascii="Times New Roman" w:hAnsi="Times New Roman"/>
          <w:b/>
          <w:sz w:val="28"/>
          <w:szCs w:val="28"/>
          <w:lang w:val="en-US"/>
        </w:rPr>
        <w:t xml:space="preserve"> Calculation of poverty by VSM</w:t>
      </w:r>
    </w:p>
    <w:p w:rsidR="00316330" w:rsidRPr="00316330" w:rsidRDefault="00316330">
      <w:pPr>
        <w:pStyle w:val="Abz10"/>
        <w:tabs>
          <w:tab w:val="left" w:pos="567"/>
        </w:tabs>
        <w:spacing w:before="0" w:line="240" w:lineRule="auto"/>
        <w:ind w:firstLine="709"/>
        <w:jc w:val="left"/>
        <w:rPr>
          <w:rFonts w:ascii="Times New Roman" w:hAnsi="Times New Roman"/>
          <w:b/>
          <w:sz w:val="28"/>
          <w:szCs w:val="28"/>
          <w:lang w:val="en-US"/>
        </w:rPr>
      </w:pPr>
    </w:p>
    <w:p w:rsidR="0009498C" w:rsidRPr="00316330" w:rsidRDefault="00316330" w:rsidP="00316330">
      <w:pPr>
        <w:pStyle w:val="ab"/>
        <w:numPr>
          <w:ilvl w:val="0"/>
          <w:numId w:val="11"/>
        </w:numPr>
        <w:shd w:val="clear" w:color="auto" w:fill="FFFFFF"/>
        <w:tabs>
          <w:tab w:val="left" w:pos="1276"/>
        </w:tabs>
        <w:suppressAutoHyphens/>
        <w:spacing w:after="0" w:line="240" w:lineRule="auto"/>
        <w:ind w:left="0" w:firstLine="709"/>
        <w:jc w:val="both"/>
        <w:rPr>
          <w:rFonts w:ascii="Times New Roman" w:hAnsi="Times New Roman"/>
          <w:sz w:val="28"/>
          <w:szCs w:val="28"/>
          <w:lang w:val="en-US"/>
        </w:rPr>
      </w:pPr>
      <w:r w:rsidRPr="00316330">
        <w:rPr>
          <w:rFonts w:ascii="Times New Roman" w:hAnsi="Times New Roman"/>
          <w:sz w:val="28"/>
          <w:szCs w:val="28"/>
          <w:lang w:val="en-US"/>
        </w:rPr>
        <w:t>In the Republic of Kazakhstan, the main indicator of the poverty level is the measurement of poverty by the absolute criterion – VSM, based on the compliance of the consumption level with the established subsistence level.</w:t>
      </w:r>
      <w:r w:rsidR="002538FE" w:rsidRPr="00316330">
        <w:rPr>
          <w:rFonts w:ascii="Times New Roman" w:hAnsi="Times New Roman"/>
          <w:sz w:val="28"/>
          <w:szCs w:val="28"/>
          <w:lang w:val="en-US"/>
        </w:rPr>
        <w:t xml:space="preserve"> </w:t>
      </w:r>
    </w:p>
    <w:p w:rsidR="0009498C" w:rsidRPr="00316330" w:rsidRDefault="00316330" w:rsidP="00316330">
      <w:pPr>
        <w:pStyle w:val="ab"/>
        <w:numPr>
          <w:ilvl w:val="0"/>
          <w:numId w:val="11"/>
        </w:numPr>
        <w:shd w:val="clear" w:color="auto" w:fill="FFFFFF"/>
        <w:tabs>
          <w:tab w:val="left" w:pos="1276"/>
        </w:tabs>
        <w:suppressAutoHyphens/>
        <w:spacing w:after="0" w:line="240" w:lineRule="auto"/>
        <w:ind w:left="0" w:firstLine="709"/>
        <w:jc w:val="both"/>
        <w:rPr>
          <w:rFonts w:ascii="Times New Roman" w:hAnsi="Times New Roman"/>
          <w:sz w:val="28"/>
          <w:szCs w:val="28"/>
          <w:lang w:val="en-US"/>
        </w:rPr>
      </w:pPr>
      <w:r w:rsidRPr="00316330">
        <w:rPr>
          <w:rFonts w:ascii="Times New Roman" w:hAnsi="Times New Roman"/>
          <w:sz w:val="28"/>
          <w:szCs w:val="28"/>
          <w:lang w:val="en-US"/>
        </w:rPr>
        <w:t>The poverty level is the proportion of the population with an IUC below the VSM, determined by the ratio of the population with an IUC below the VSM to the total population as a percentage</w:t>
      </w:r>
      <w:r w:rsidR="002538FE" w:rsidRPr="00316330">
        <w:rPr>
          <w:rFonts w:ascii="Times New Roman" w:hAnsi="Times New Roman"/>
          <w:sz w:val="28"/>
          <w:szCs w:val="28"/>
          <w:lang w:val="en-US"/>
        </w:rPr>
        <w:t>:</w:t>
      </w:r>
    </w:p>
    <w:p w:rsidR="0009498C" w:rsidRDefault="002538FE">
      <w:pPr>
        <w:pStyle w:val="ab"/>
        <w:shd w:val="clear" w:color="auto" w:fill="FFFFFF"/>
        <w:tabs>
          <w:tab w:val="left" w:pos="1276"/>
        </w:tabs>
        <w:suppressAutoHyphens/>
        <w:spacing w:after="0" w:line="240" w:lineRule="auto"/>
        <w:ind w:left="0" w:firstLine="709"/>
        <w:jc w:val="right"/>
        <w:rPr>
          <w:rFonts w:ascii="Times New Roman" w:hAnsi="Times New Roman"/>
          <w:position w:val="-26"/>
          <w:sz w:val="28"/>
          <w:szCs w:val="28"/>
        </w:rPr>
      </w:pPr>
      <w:r>
        <w:rPr>
          <w:rFonts w:ascii="Times New Roman" w:hAnsi="Times New Roman"/>
          <w:position w:val="-26"/>
          <w:sz w:val="28"/>
          <w:szCs w:val="28"/>
        </w:rPr>
        <w:object w:dxaOrig="2640"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75pt;height:40.1pt" o:ole="" o:bordertopcolor="this" o:borderleftcolor="this" o:borderbottomcolor="this" o:borderrightcolor="this">
            <v:imagedata r:id="rId14" o:title=""/>
          </v:shape>
          <o:OLEObject Type="Embed" ProgID="Equation.3" ShapeID="_x0000_i1025" DrawAspect="Content" ObjectID="_1830325667" r:id="rId15"/>
        </w:object>
      </w:r>
      <w:r>
        <w:rPr>
          <w:rFonts w:ascii="Times New Roman" w:hAnsi="Times New Roman"/>
          <w:position w:val="-26"/>
          <w:sz w:val="28"/>
          <w:szCs w:val="28"/>
        </w:rPr>
        <w:t>,</w:t>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t>(1)</w:t>
      </w:r>
    </w:p>
    <w:p w:rsidR="0009498C" w:rsidRPr="00316330" w:rsidRDefault="00316330">
      <w:pPr>
        <w:tabs>
          <w:tab w:val="left" w:pos="1276"/>
          <w:tab w:val="left" w:pos="1685"/>
        </w:tabs>
        <w:ind w:left="1134" w:hanging="425"/>
        <w:jc w:val="both"/>
        <w:rPr>
          <w:sz w:val="28"/>
          <w:szCs w:val="28"/>
          <w:lang w:val="en-US"/>
        </w:rPr>
      </w:pPr>
      <w:proofErr w:type="gramStart"/>
      <w:r>
        <w:rPr>
          <w:sz w:val="28"/>
          <w:szCs w:val="28"/>
          <w:lang w:val="en-US"/>
        </w:rPr>
        <w:t>where</w:t>
      </w:r>
      <w:proofErr w:type="gramEnd"/>
      <w:r w:rsidR="002538FE" w:rsidRPr="00316330">
        <w:rPr>
          <w:sz w:val="28"/>
          <w:szCs w:val="28"/>
          <w:lang w:val="en-US"/>
        </w:rPr>
        <w:t>:</w:t>
      </w:r>
    </w:p>
    <w:p w:rsidR="0009498C" w:rsidRPr="00316330" w:rsidRDefault="002538FE">
      <w:pPr>
        <w:pStyle w:val="ab"/>
        <w:shd w:val="clear" w:color="auto" w:fill="FFFFFF"/>
        <w:tabs>
          <w:tab w:val="left" w:pos="1276"/>
          <w:tab w:val="left" w:pos="5420"/>
        </w:tabs>
        <w:suppressAutoHyphens/>
        <w:spacing w:after="0" w:line="240" w:lineRule="auto"/>
        <w:ind w:left="1134" w:hanging="425"/>
        <w:jc w:val="both"/>
        <w:rPr>
          <w:rFonts w:ascii="Times New Roman" w:hAnsi="Times New Roman"/>
          <w:i/>
          <w:sz w:val="28"/>
          <w:szCs w:val="28"/>
          <w:lang w:val="en-US"/>
        </w:rPr>
      </w:pPr>
      <w:r>
        <w:rPr>
          <w:rFonts w:ascii="Times New Roman" w:hAnsi="Times New Roman"/>
          <w:position w:val="-16"/>
        </w:rPr>
        <w:object w:dxaOrig="645" w:dyaOrig="480">
          <v:shape id="_x0000_i1026" type="#_x0000_t75" style="width:31.9pt;height:23.75pt" o:ole="" o:bordertopcolor="this" o:borderleftcolor="this" o:borderbottomcolor="this" o:borderrightcolor="this">
            <v:imagedata r:id="rId16" o:title=""/>
          </v:shape>
          <o:OLEObject Type="Embed" ProgID="Equation.3" ShapeID="_x0000_i1026" DrawAspect="Content" ObjectID="_1830325668" r:id="rId17"/>
        </w:object>
      </w:r>
      <w:r w:rsidRPr="00316330">
        <w:rPr>
          <w:rFonts w:ascii="Times New Roman" w:hAnsi="Times New Roman"/>
          <w:i/>
          <w:sz w:val="28"/>
          <w:szCs w:val="28"/>
          <w:lang w:val="en-US"/>
        </w:rPr>
        <w:t xml:space="preserve"> – </w:t>
      </w:r>
      <w:proofErr w:type="gramStart"/>
      <w:r w:rsidR="00316330" w:rsidRPr="00316330">
        <w:rPr>
          <w:rFonts w:ascii="Times New Roman" w:hAnsi="Times New Roman"/>
          <w:sz w:val="28"/>
          <w:szCs w:val="28"/>
          <w:lang w:val="en-US"/>
        </w:rPr>
        <w:t>proportion</w:t>
      </w:r>
      <w:proofErr w:type="gramEnd"/>
      <w:r w:rsidR="00316330" w:rsidRPr="00316330">
        <w:rPr>
          <w:rFonts w:ascii="Times New Roman" w:hAnsi="Times New Roman"/>
          <w:sz w:val="28"/>
          <w:szCs w:val="28"/>
          <w:lang w:val="en-US"/>
        </w:rPr>
        <w:t xml:space="preserve"> of the </w:t>
      </w:r>
      <w:r w:rsidR="00316330">
        <w:rPr>
          <w:rFonts w:ascii="Times New Roman" w:hAnsi="Times New Roman"/>
          <w:sz w:val="28"/>
          <w:szCs w:val="28"/>
          <w:lang w:val="en-US"/>
        </w:rPr>
        <w:t>population with an IUC below</w:t>
      </w:r>
      <w:r w:rsidR="00316330" w:rsidRPr="00316330">
        <w:rPr>
          <w:rFonts w:ascii="Times New Roman" w:hAnsi="Times New Roman"/>
          <w:sz w:val="28"/>
          <w:szCs w:val="28"/>
          <w:lang w:val="en-US"/>
        </w:rPr>
        <w:t xml:space="preserve"> VSM</w:t>
      </w:r>
      <w:r w:rsidRPr="00316330">
        <w:rPr>
          <w:rFonts w:ascii="Times New Roman" w:hAnsi="Times New Roman"/>
          <w:sz w:val="28"/>
          <w:szCs w:val="28"/>
          <w:lang w:val="en-US"/>
        </w:rPr>
        <w:t>;</w:t>
      </w:r>
    </w:p>
    <w:p w:rsidR="0009498C" w:rsidRPr="00316330" w:rsidRDefault="002538FE">
      <w:pPr>
        <w:pStyle w:val="ab"/>
        <w:shd w:val="clear" w:color="auto" w:fill="FFFFFF"/>
        <w:tabs>
          <w:tab w:val="left" w:pos="1276"/>
          <w:tab w:val="left" w:pos="5420"/>
        </w:tabs>
        <w:suppressAutoHyphens/>
        <w:spacing w:after="0" w:line="240" w:lineRule="auto"/>
        <w:ind w:left="1134" w:hanging="425"/>
        <w:jc w:val="both"/>
        <w:rPr>
          <w:rFonts w:ascii="Times New Roman" w:hAnsi="Times New Roman"/>
          <w:sz w:val="28"/>
          <w:szCs w:val="28"/>
          <w:lang w:val="en-US"/>
        </w:rPr>
      </w:pPr>
      <w:r>
        <w:rPr>
          <w:rFonts w:ascii="Times New Roman" w:hAnsi="Times New Roman"/>
          <w:position w:val="-12"/>
        </w:rPr>
        <w:object w:dxaOrig="600" w:dyaOrig="390">
          <v:shape id="_x0000_i1027" type="#_x0000_t75" style="width:29.9pt;height:19.7pt" o:ole="" o:bordertopcolor="this" o:borderleftcolor="this" o:borderbottomcolor="this" o:borderrightcolor="this">
            <v:imagedata r:id="rId18" o:title=""/>
          </v:shape>
          <o:OLEObject Type="Embed" ProgID="Equation.3" ShapeID="_x0000_i1027" DrawAspect="Content" ObjectID="_1830325669" r:id="rId19"/>
        </w:object>
      </w:r>
      <w:r w:rsidRPr="00316330">
        <w:rPr>
          <w:rFonts w:ascii="Times New Roman" w:hAnsi="Times New Roman"/>
          <w:sz w:val="28"/>
          <w:szCs w:val="28"/>
          <w:lang w:val="en-US"/>
        </w:rPr>
        <w:t xml:space="preserve"> – </w:t>
      </w:r>
      <w:proofErr w:type="gramStart"/>
      <w:r w:rsidR="00316330" w:rsidRPr="00316330">
        <w:rPr>
          <w:rFonts w:ascii="Times New Roman" w:hAnsi="Times New Roman"/>
          <w:sz w:val="28"/>
          <w:szCs w:val="28"/>
          <w:lang w:val="en-US"/>
        </w:rPr>
        <w:t>population</w:t>
      </w:r>
      <w:proofErr w:type="gramEnd"/>
      <w:r w:rsidR="00316330" w:rsidRPr="00316330">
        <w:rPr>
          <w:rFonts w:ascii="Times New Roman" w:hAnsi="Times New Roman"/>
          <w:sz w:val="28"/>
          <w:szCs w:val="28"/>
          <w:lang w:val="en-US"/>
        </w:rPr>
        <w:t xml:space="preserve"> with an IUC below VSM</w:t>
      </w:r>
      <w:r w:rsidRPr="00316330">
        <w:rPr>
          <w:rFonts w:ascii="Times New Roman" w:hAnsi="Times New Roman"/>
          <w:sz w:val="28"/>
          <w:szCs w:val="28"/>
          <w:lang w:val="en-US"/>
        </w:rPr>
        <w:t xml:space="preserve">; </w:t>
      </w:r>
    </w:p>
    <w:p w:rsidR="0009498C" w:rsidRDefault="002538FE">
      <w:pPr>
        <w:pStyle w:val="ab"/>
        <w:shd w:val="clear" w:color="auto" w:fill="FFFFFF"/>
        <w:tabs>
          <w:tab w:val="left" w:pos="1276"/>
        </w:tabs>
        <w:suppressAutoHyphens/>
        <w:spacing w:line="240" w:lineRule="auto"/>
        <w:ind w:left="1134" w:hanging="425"/>
        <w:jc w:val="both"/>
        <w:rPr>
          <w:rFonts w:ascii="Times New Roman" w:hAnsi="Times New Roman"/>
          <w:sz w:val="28"/>
          <w:szCs w:val="28"/>
        </w:rPr>
      </w:pPr>
      <w:r>
        <w:rPr>
          <w:rFonts w:ascii="Times New Roman" w:hAnsi="Times New Roman"/>
          <w:sz w:val="28"/>
          <w:szCs w:val="28"/>
        </w:rPr>
        <w:t xml:space="preserve">N –  </w:t>
      </w:r>
      <w:proofErr w:type="spellStart"/>
      <w:r w:rsidR="00316330" w:rsidRPr="00316330">
        <w:rPr>
          <w:rFonts w:ascii="Times New Roman" w:hAnsi="Times New Roman"/>
          <w:sz w:val="28"/>
          <w:szCs w:val="28"/>
        </w:rPr>
        <w:t>total</w:t>
      </w:r>
      <w:proofErr w:type="spellEnd"/>
      <w:r w:rsidR="00316330" w:rsidRPr="00316330">
        <w:rPr>
          <w:rFonts w:ascii="Times New Roman" w:hAnsi="Times New Roman"/>
          <w:sz w:val="28"/>
          <w:szCs w:val="28"/>
        </w:rPr>
        <w:t xml:space="preserve"> </w:t>
      </w:r>
      <w:proofErr w:type="spellStart"/>
      <w:r w:rsidR="00316330" w:rsidRPr="00316330">
        <w:rPr>
          <w:rFonts w:ascii="Times New Roman" w:hAnsi="Times New Roman"/>
          <w:sz w:val="28"/>
          <w:szCs w:val="28"/>
        </w:rPr>
        <w:t>population</w:t>
      </w:r>
      <w:proofErr w:type="spellEnd"/>
      <w:r>
        <w:rPr>
          <w:rFonts w:ascii="Times New Roman" w:hAnsi="Times New Roman"/>
          <w:sz w:val="28"/>
          <w:szCs w:val="28"/>
        </w:rPr>
        <w:t>.</w:t>
      </w:r>
    </w:p>
    <w:p w:rsidR="0009498C" w:rsidRPr="00316330" w:rsidRDefault="00316330" w:rsidP="00316330">
      <w:pPr>
        <w:pStyle w:val="ab"/>
        <w:numPr>
          <w:ilvl w:val="0"/>
          <w:numId w:val="11"/>
        </w:numPr>
        <w:shd w:val="clear" w:color="auto" w:fill="FFFFFF"/>
        <w:tabs>
          <w:tab w:val="left" w:pos="1276"/>
        </w:tabs>
        <w:suppressAutoHyphens/>
        <w:spacing w:after="0" w:line="240" w:lineRule="auto"/>
        <w:ind w:left="0" w:firstLine="709"/>
        <w:jc w:val="both"/>
        <w:rPr>
          <w:rFonts w:ascii="Times New Roman" w:hAnsi="Times New Roman"/>
          <w:sz w:val="28"/>
          <w:szCs w:val="28"/>
          <w:lang w:val="en-US"/>
        </w:rPr>
      </w:pPr>
      <w:r w:rsidRPr="00316330">
        <w:rPr>
          <w:rFonts w:ascii="Times New Roman" w:hAnsi="Times New Roman"/>
          <w:sz w:val="28"/>
          <w:szCs w:val="28"/>
          <w:lang w:val="en-US"/>
        </w:rPr>
        <w:t>The VSM poverty indicators are calculated using IES with a single coefficient of 0.8 for the second and subsequent household members in accordance with methodological calculations, based</w:t>
      </w:r>
      <w:r>
        <w:rPr>
          <w:rFonts w:ascii="Times New Roman" w:hAnsi="Times New Roman"/>
          <w:sz w:val="28"/>
          <w:szCs w:val="28"/>
          <w:lang w:val="en-US"/>
        </w:rPr>
        <w:t xml:space="preserve"> on the recommendations of the </w:t>
      </w:r>
      <w:r w:rsidRPr="00316330">
        <w:rPr>
          <w:rFonts w:ascii="Times New Roman" w:hAnsi="Times New Roman"/>
          <w:sz w:val="28"/>
          <w:szCs w:val="28"/>
          <w:lang w:val="en-US"/>
        </w:rPr>
        <w:t>«G</w:t>
      </w:r>
      <w:r>
        <w:rPr>
          <w:rFonts w:ascii="Times New Roman" w:hAnsi="Times New Roman"/>
          <w:sz w:val="28"/>
          <w:szCs w:val="28"/>
          <w:lang w:val="en-US"/>
        </w:rPr>
        <w:t>uidelines for Measuring Poverty</w:t>
      </w:r>
      <w:r w:rsidRPr="00316330">
        <w:rPr>
          <w:rFonts w:ascii="Times New Roman" w:hAnsi="Times New Roman"/>
          <w:sz w:val="28"/>
          <w:szCs w:val="28"/>
          <w:lang w:val="en-US"/>
        </w:rPr>
        <w:t>» of the United Nations Economic Commission for Europe Task Force on Poverty Statistics</w:t>
      </w:r>
      <w:r w:rsidR="002538FE" w:rsidRPr="00316330">
        <w:rPr>
          <w:rFonts w:ascii="Times New Roman" w:hAnsi="Times New Roman"/>
          <w:sz w:val="28"/>
          <w:szCs w:val="28"/>
          <w:lang w:val="en-US"/>
        </w:rPr>
        <w:t xml:space="preserve">. </w:t>
      </w:r>
    </w:p>
    <w:p w:rsidR="0009498C" w:rsidRPr="00316330" w:rsidRDefault="00316330">
      <w:pPr>
        <w:pStyle w:val="ab"/>
        <w:numPr>
          <w:ilvl w:val="0"/>
          <w:numId w:val="11"/>
        </w:numPr>
        <w:shd w:val="clear" w:color="auto" w:fill="FFFFFF"/>
        <w:tabs>
          <w:tab w:val="left" w:pos="1276"/>
        </w:tabs>
        <w:suppressAutoHyphens/>
        <w:spacing w:after="0" w:line="240" w:lineRule="auto"/>
        <w:ind w:left="0" w:firstLine="709"/>
        <w:jc w:val="both"/>
        <w:rPr>
          <w:rFonts w:ascii="Times New Roman" w:hAnsi="Times New Roman"/>
          <w:sz w:val="28"/>
          <w:szCs w:val="28"/>
          <w:lang w:val="en-US"/>
        </w:rPr>
      </w:pPr>
      <w:r w:rsidRPr="00316330">
        <w:rPr>
          <w:rFonts w:ascii="Times New Roman" w:hAnsi="Times New Roman"/>
          <w:sz w:val="28"/>
          <w:szCs w:val="28"/>
          <w:lang w:val="en-US"/>
        </w:rPr>
        <w:t xml:space="preserve">The poverty rate is calculated on a quarterly and annual basis by republic, region, </w:t>
      </w:r>
      <w:proofErr w:type="gramStart"/>
      <w:r w:rsidRPr="00316330">
        <w:rPr>
          <w:rFonts w:ascii="Times New Roman" w:hAnsi="Times New Roman"/>
          <w:sz w:val="28"/>
          <w:szCs w:val="28"/>
          <w:lang w:val="en-US"/>
        </w:rPr>
        <w:t>type</w:t>
      </w:r>
      <w:proofErr w:type="gramEnd"/>
      <w:r w:rsidRPr="00316330">
        <w:rPr>
          <w:rFonts w:ascii="Times New Roman" w:hAnsi="Times New Roman"/>
          <w:sz w:val="28"/>
          <w:szCs w:val="28"/>
          <w:lang w:val="en-US"/>
        </w:rPr>
        <w:t xml:space="preserve"> of locality, gender, household size, and age range. Quarterly figures are calculated </w:t>
      </w:r>
      <w:proofErr w:type="spellStart"/>
      <w:r w:rsidRPr="00316330">
        <w:rPr>
          <w:rFonts w:ascii="Times New Roman" w:hAnsi="Times New Roman"/>
          <w:sz w:val="28"/>
          <w:szCs w:val="28"/>
          <w:lang w:val="en-US"/>
        </w:rPr>
        <w:t>without</w:t>
      </w:r>
      <w:proofErr w:type="spellEnd"/>
      <w:r w:rsidRPr="00316330">
        <w:rPr>
          <w:rFonts w:ascii="Times New Roman" w:hAnsi="Times New Roman"/>
          <w:sz w:val="28"/>
          <w:szCs w:val="28"/>
          <w:lang w:val="en-US"/>
        </w:rPr>
        <w:t xml:space="preserve"> </w:t>
      </w:r>
      <w:proofErr w:type="spellStart"/>
      <w:r w:rsidRPr="00316330">
        <w:rPr>
          <w:rFonts w:ascii="Times New Roman" w:hAnsi="Times New Roman"/>
          <w:sz w:val="28"/>
          <w:szCs w:val="28"/>
          <w:lang w:val="en-US"/>
        </w:rPr>
        <w:t>seasonal</w:t>
      </w:r>
      <w:proofErr w:type="spellEnd"/>
      <w:r w:rsidRPr="00316330">
        <w:rPr>
          <w:rFonts w:ascii="Times New Roman" w:hAnsi="Times New Roman"/>
          <w:sz w:val="28"/>
          <w:szCs w:val="28"/>
          <w:lang w:val="en-US"/>
        </w:rPr>
        <w:t xml:space="preserve"> </w:t>
      </w:r>
      <w:proofErr w:type="spellStart"/>
      <w:r w:rsidRPr="00316330">
        <w:rPr>
          <w:rFonts w:ascii="Times New Roman" w:hAnsi="Times New Roman"/>
          <w:sz w:val="28"/>
          <w:szCs w:val="28"/>
          <w:lang w:val="en-US"/>
        </w:rPr>
        <w:t>adjustment</w:t>
      </w:r>
      <w:proofErr w:type="spellEnd"/>
      <w:r w:rsidR="002538FE" w:rsidRPr="00316330">
        <w:rPr>
          <w:rFonts w:ascii="Times New Roman" w:hAnsi="Times New Roman"/>
          <w:sz w:val="28"/>
          <w:szCs w:val="28"/>
          <w:lang w:val="en-US"/>
        </w:rPr>
        <w:t xml:space="preserve">. </w:t>
      </w:r>
    </w:p>
    <w:p w:rsidR="0009498C" w:rsidRDefault="0009498C">
      <w:pPr>
        <w:shd w:val="clear" w:color="auto" w:fill="FFFFFF"/>
        <w:tabs>
          <w:tab w:val="left" w:pos="1276"/>
        </w:tabs>
        <w:suppressAutoHyphens/>
        <w:jc w:val="both"/>
        <w:rPr>
          <w:sz w:val="28"/>
          <w:szCs w:val="28"/>
          <w:lang w:val="kk-KZ"/>
        </w:rPr>
      </w:pPr>
    </w:p>
    <w:p w:rsidR="0009498C" w:rsidRDefault="0009498C">
      <w:pPr>
        <w:shd w:val="clear" w:color="auto" w:fill="FFFFFF"/>
        <w:tabs>
          <w:tab w:val="left" w:pos="1276"/>
        </w:tabs>
        <w:suppressAutoHyphens/>
        <w:jc w:val="both"/>
        <w:rPr>
          <w:sz w:val="28"/>
          <w:szCs w:val="28"/>
          <w:lang w:val="kk-KZ"/>
        </w:rPr>
      </w:pPr>
    </w:p>
    <w:p w:rsidR="0009498C" w:rsidRPr="00316330" w:rsidRDefault="00316330">
      <w:pPr>
        <w:pStyle w:val="Abz10"/>
        <w:tabs>
          <w:tab w:val="left" w:pos="1276"/>
        </w:tabs>
        <w:spacing w:before="0" w:line="240" w:lineRule="auto"/>
        <w:ind w:firstLine="709"/>
        <w:rPr>
          <w:rFonts w:ascii="Times New Roman" w:hAnsi="Times New Roman"/>
          <w:b/>
          <w:sz w:val="28"/>
          <w:szCs w:val="28"/>
          <w:lang w:val="en-US"/>
        </w:rPr>
      </w:pPr>
      <w:proofErr w:type="gramStart"/>
      <w:r w:rsidRPr="00316330">
        <w:rPr>
          <w:rFonts w:ascii="Times New Roman" w:hAnsi="Times New Roman"/>
          <w:b/>
          <w:sz w:val="28"/>
          <w:szCs w:val="28"/>
          <w:lang w:val="en-US"/>
        </w:rPr>
        <w:t>Paragraph 2.</w:t>
      </w:r>
      <w:proofErr w:type="gramEnd"/>
      <w:r w:rsidRPr="00316330">
        <w:rPr>
          <w:rFonts w:ascii="Times New Roman" w:hAnsi="Times New Roman"/>
          <w:b/>
          <w:sz w:val="28"/>
          <w:szCs w:val="28"/>
          <w:lang w:val="en-US"/>
        </w:rPr>
        <w:t xml:space="preserve"> Calculation of poverty according to the international PPP line</w:t>
      </w:r>
      <w:r w:rsidR="002538FE" w:rsidRPr="00316330">
        <w:rPr>
          <w:rFonts w:ascii="Times New Roman" w:hAnsi="Times New Roman"/>
          <w:b/>
          <w:sz w:val="28"/>
          <w:szCs w:val="28"/>
          <w:lang w:val="en-US"/>
        </w:rPr>
        <w:t xml:space="preserve"> </w:t>
      </w:r>
    </w:p>
    <w:p w:rsidR="0009498C" w:rsidRPr="00316330" w:rsidRDefault="0009498C">
      <w:pPr>
        <w:pStyle w:val="Abz10"/>
        <w:tabs>
          <w:tab w:val="left" w:pos="1276"/>
        </w:tabs>
        <w:spacing w:before="0" w:line="240" w:lineRule="auto"/>
        <w:ind w:firstLine="709"/>
        <w:rPr>
          <w:rFonts w:ascii="Times New Roman" w:hAnsi="Times New Roman"/>
          <w:b/>
          <w:sz w:val="28"/>
          <w:szCs w:val="28"/>
          <w:lang w:val="en-US"/>
        </w:rPr>
      </w:pPr>
    </w:p>
    <w:p w:rsidR="0009498C" w:rsidRPr="00316330" w:rsidRDefault="00316330">
      <w:pPr>
        <w:pStyle w:val="ab"/>
        <w:numPr>
          <w:ilvl w:val="0"/>
          <w:numId w:val="11"/>
        </w:numPr>
        <w:tabs>
          <w:tab w:val="left" w:pos="1276"/>
        </w:tabs>
        <w:spacing w:after="0" w:line="240" w:lineRule="auto"/>
        <w:ind w:left="0" w:firstLine="709"/>
        <w:jc w:val="both"/>
        <w:rPr>
          <w:rFonts w:ascii="Times New Roman" w:hAnsi="Times New Roman"/>
          <w:sz w:val="28"/>
          <w:szCs w:val="28"/>
          <w:lang w:val="en-US"/>
        </w:rPr>
      </w:pPr>
      <w:r w:rsidRPr="00316330">
        <w:rPr>
          <w:rStyle w:val="ypks7kbdpwfgdykd3qb9"/>
          <w:rFonts w:ascii="Times New Roman" w:hAnsi="Times New Roman"/>
          <w:sz w:val="28"/>
          <w:szCs w:val="28"/>
          <w:lang w:val="en-US"/>
        </w:rPr>
        <w:t>To</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monitor</w:t>
      </w:r>
      <w:r w:rsidRPr="00316330">
        <w:rPr>
          <w:rFonts w:ascii="Times New Roman" w:hAnsi="Times New Roman"/>
          <w:sz w:val="28"/>
          <w:szCs w:val="28"/>
          <w:lang w:val="en-US"/>
        </w:rPr>
        <w:t xml:space="preserve"> the </w:t>
      </w:r>
      <w:r w:rsidRPr="00316330">
        <w:rPr>
          <w:rStyle w:val="ypks7kbdpwfgdykd3qb9"/>
          <w:rFonts w:ascii="Times New Roman" w:hAnsi="Times New Roman"/>
          <w:sz w:val="28"/>
          <w:szCs w:val="28"/>
          <w:lang w:val="en-US"/>
        </w:rPr>
        <w:t>Sustainable</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Development</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Goals</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(hereinafter</w:t>
      </w:r>
      <w:r w:rsidRPr="00316330">
        <w:rPr>
          <w:rFonts w:ascii="Times New Roman" w:hAnsi="Times New Roman"/>
          <w:sz w:val="28"/>
          <w:szCs w:val="28"/>
          <w:lang w:val="en-US"/>
        </w:rPr>
        <w:t xml:space="preserve"> referred to as the </w:t>
      </w:r>
      <w:r w:rsidRPr="00316330">
        <w:rPr>
          <w:rStyle w:val="ypks7kbdpwfgdykd3qb9"/>
          <w:rFonts w:ascii="Times New Roman" w:hAnsi="Times New Roman"/>
          <w:sz w:val="28"/>
          <w:szCs w:val="28"/>
          <w:lang w:val="en-US"/>
        </w:rPr>
        <w:t>SDGs)</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poverty</w:t>
      </w:r>
      <w:r w:rsidRPr="00316330">
        <w:rPr>
          <w:rFonts w:ascii="Times New Roman" w:hAnsi="Times New Roman"/>
          <w:sz w:val="28"/>
          <w:szCs w:val="28"/>
          <w:lang w:val="en-US"/>
        </w:rPr>
        <w:t xml:space="preserve"> is </w:t>
      </w:r>
      <w:r w:rsidRPr="00316330">
        <w:rPr>
          <w:rStyle w:val="ypks7kbdpwfgdykd3qb9"/>
          <w:rFonts w:ascii="Times New Roman" w:hAnsi="Times New Roman"/>
          <w:sz w:val="28"/>
          <w:szCs w:val="28"/>
          <w:lang w:val="en-US"/>
        </w:rPr>
        <w:t>calculated</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according</w:t>
      </w:r>
      <w:r w:rsidRPr="00316330">
        <w:rPr>
          <w:rFonts w:ascii="Times New Roman" w:hAnsi="Times New Roman"/>
          <w:sz w:val="28"/>
          <w:szCs w:val="28"/>
          <w:lang w:val="en-US"/>
        </w:rPr>
        <w:t xml:space="preserve"> to the </w:t>
      </w:r>
      <w:r w:rsidRPr="00316330">
        <w:rPr>
          <w:rStyle w:val="ypks7kbdpwfgdykd3qb9"/>
          <w:rFonts w:ascii="Times New Roman" w:hAnsi="Times New Roman"/>
          <w:sz w:val="28"/>
          <w:szCs w:val="28"/>
          <w:lang w:val="en-US"/>
        </w:rPr>
        <w:t>international</w:t>
      </w:r>
      <w:r w:rsidRPr="00316330">
        <w:rPr>
          <w:rFonts w:ascii="Times New Roman" w:hAnsi="Times New Roman"/>
          <w:sz w:val="28"/>
          <w:szCs w:val="28"/>
          <w:lang w:val="en-US"/>
        </w:rPr>
        <w:t xml:space="preserve"> standard </w:t>
      </w:r>
      <w:r w:rsidRPr="00316330">
        <w:rPr>
          <w:rStyle w:val="ypks7kbdpwfgdykd3qb9"/>
          <w:rFonts w:ascii="Times New Roman" w:hAnsi="Times New Roman"/>
          <w:sz w:val="28"/>
          <w:szCs w:val="28"/>
          <w:lang w:val="en-US"/>
        </w:rPr>
        <w:t>of</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1.9;</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3.2;</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5.5;</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6.85</w:t>
      </w:r>
      <w:r w:rsidRPr="00316330">
        <w:rPr>
          <w:rFonts w:ascii="Times New Roman" w:hAnsi="Times New Roman"/>
          <w:sz w:val="28"/>
          <w:szCs w:val="28"/>
          <w:lang w:val="en-US"/>
        </w:rPr>
        <w:t xml:space="preserve"> US</w:t>
      </w:r>
      <w:r>
        <w:rPr>
          <w:rFonts w:ascii="Times New Roman" w:hAnsi="Times New Roman"/>
          <w:sz w:val="28"/>
          <w:szCs w:val="28"/>
        </w:rPr>
        <w:t>А</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dollars</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per</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PPP</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per</w:t>
      </w:r>
      <w:r w:rsidRPr="00316330">
        <w:rPr>
          <w:rFonts w:ascii="Times New Roman" w:hAnsi="Times New Roman"/>
          <w:sz w:val="28"/>
          <w:szCs w:val="28"/>
          <w:lang w:val="en-US"/>
        </w:rPr>
        <w:t xml:space="preserve"> </w:t>
      </w:r>
      <w:r w:rsidRPr="00316330">
        <w:rPr>
          <w:rStyle w:val="ypks7kbdpwfgdykd3qb9"/>
          <w:rFonts w:ascii="Times New Roman" w:hAnsi="Times New Roman"/>
          <w:sz w:val="28"/>
          <w:szCs w:val="28"/>
          <w:lang w:val="en-US"/>
        </w:rPr>
        <w:t>day</w:t>
      </w:r>
      <w:r w:rsidR="002538FE" w:rsidRPr="00316330">
        <w:rPr>
          <w:rFonts w:ascii="Times New Roman" w:hAnsi="Times New Roman"/>
          <w:sz w:val="28"/>
          <w:szCs w:val="28"/>
          <w:lang w:val="en-US"/>
        </w:rPr>
        <w:t xml:space="preserve">.  </w:t>
      </w:r>
    </w:p>
    <w:p w:rsidR="0009498C" w:rsidRPr="00316330" w:rsidRDefault="00316330" w:rsidP="00316330">
      <w:pPr>
        <w:pStyle w:val="ab"/>
        <w:numPr>
          <w:ilvl w:val="0"/>
          <w:numId w:val="11"/>
        </w:numPr>
        <w:tabs>
          <w:tab w:val="left" w:pos="1276"/>
        </w:tabs>
        <w:spacing w:after="0" w:line="240" w:lineRule="auto"/>
        <w:ind w:left="0" w:firstLine="709"/>
        <w:jc w:val="both"/>
        <w:rPr>
          <w:rFonts w:ascii="Times New Roman" w:hAnsi="Times New Roman"/>
          <w:sz w:val="28"/>
          <w:szCs w:val="28"/>
          <w:lang w:val="en-US"/>
        </w:rPr>
      </w:pPr>
      <w:r w:rsidRPr="00316330">
        <w:rPr>
          <w:rFonts w:ascii="Times New Roman" w:hAnsi="Times New Roman"/>
          <w:sz w:val="28"/>
          <w:szCs w:val="28"/>
          <w:lang w:val="en-US"/>
        </w:rPr>
        <w:lastRenderedPageBreak/>
        <w:t>The PPP dollar exchange rate is formed once every 4 years according to the comparison round of the corresponding year and is published on the United Nations website by country.</w:t>
      </w:r>
      <w:r w:rsidR="002538FE" w:rsidRPr="00316330">
        <w:rPr>
          <w:rFonts w:ascii="Times New Roman" w:hAnsi="Times New Roman"/>
          <w:color w:val="FF0000"/>
          <w:sz w:val="28"/>
          <w:szCs w:val="28"/>
          <w:lang w:val="en-US"/>
        </w:rPr>
        <w:t xml:space="preserve"> </w:t>
      </w:r>
    </w:p>
    <w:p w:rsidR="0009498C" w:rsidRPr="00C74B0A" w:rsidRDefault="00C74B0A" w:rsidP="00C74B0A">
      <w:pPr>
        <w:pStyle w:val="ab"/>
        <w:numPr>
          <w:ilvl w:val="0"/>
          <w:numId w:val="11"/>
        </w:numPr>
        <w:tabs>
          <w:tab w:val="left" w:pos="1276"/>
        </w:tabs>
        <w:spacing w:after="0" w:line="240" w:lineRule="auto"/>
        <w:ind w:left="0" w:firstLine="709"/>
        <w:jc w:val="both"/>
        <w:rPr>
          <w:rFonts w:ascii="Times New Roman" w:hAnsi="Times New Roman"/>
          <w:sz w:val="28"/>
          <w:szCs w:val="28"/>
          <w:lang w:val="en-US"/>
        </w:rPr>
      </w:pPr>
      <w:r w:rsidRPr="00C74B0A">
        <w:rPr>
          <w:rFonts w:ascii="Times New Roman" w:hAnsi="Times New Roman"/>
          <w:sz w:val="28"/>
          <w:szCs w:val="28"/>
          <w:lang w:val="en-US"/>
        </w:rPr>
        <w:t>The poverty level according to the international PPP line is determined by the ratio of the population with an IUC below the corresponding international criterion to the total population as a percentage</w:t>
      </w:r>
      <w:r w:rsidR="002538FE" w:rsidRPr="00C74B0A">
        <w:rPr>
          <w:rFonts w:ascii="Times New Roman" w:hAnsi="Times New Roman"/>
          <w:sz w:val="28"/>
          <w:szCs w:val="28"/>
          <w:lang w:val="en-US"/>
        </w:rPr>
        <w:t>:</w:t>
      </w:r>
    </w:p>
    <w:p w:rsidR="0009498C" w:rsidRPr="00C74B0A" w:rsidRDefault="002538FE">
      <w:pPr>
        <w:pStyle w:val="ab"/>
        <w:tabs>
          <w:tab w:val="left" w:pos="1276"/>
        </w:tabs>
        <w:suppressAutoHyphens/>
        <w:spacing w:after="0" w:line="240" w:lineRule="auto"/>
        <w:ind w:left="709"/>
        <w:jc w:val="right"/>
        <w:rPr>
          <w:rFonts w:ascii="Times New Roman" w:hAnsi="Times New Roman"/>
          <w:position w:val="-26"/>
          <w:sz w:val="28"/>
          <w:szCs w:val="28"/>
          <w:lang w:val="en-US"/>
        </w:rPr>
      </w:pPr>
      <w:r>
        <w:rPr>
          <w:rFonts w:ascii="Times New Roman" w:hAnsi="Times New Roman"/>
          <w:position w:val="-28"/>
          <w:sz w:val="28"/>
          <w:szCs w:val="28"/>
        </w:rPr>
        <w:object w:dxaOrig="2385" w:dyaOrig="795">
          <v:shape id="_x0000_i1028" type="#_x0000_t75" style="width:119.55pt;height:40.1pt" o:ole="" o:bordertopcolor="this" o:borderleftcolor="this" o:borderbottomcolor="this" o:borderrightcolor="this">
            <v:imagedata r:id="rId20" o:title=""/>
          </v:shape>
          <o:OLEObject Type="Embed" ProgID="Equation.3" ShapeID="_x0000_i1028" DrawAspect="Content" ObjectID="_1830325670" r:id="rId21"/>
        </w:object>
      </w:r>
      <w:r w:rsidRPr="00C74B0A">
        <w:rPr>
          <w:rFonts w:ascii="Times New Roman" w:hAnsi="Times New Roman"/>
          <w:position w:val="-26"/>
          <w:sz w:val="28"/>
          <w:szCs w:val="28"/>
          <w:lang w:val="en-US"/>
        </w:rPr>
        <w:t>,</w:t>
      </w:r>
      <w:r w:rsidRPr="00C74B0A">
        <w:rPr>
          <w:rFonts w:ascii="Times New Roman" w:hAnsi="Times New Roman"/>
          <w:position w:val="-26"/>
          <w:sz w:val="28"/>
          <w:szCs w:val="28"/>
          <w:lang w:val="en-US"/>
        </w:rPr>
        <w:tab/>
      </w:r>
      <w:r w:rsidRPr="00C74B0A">
        <w:rPr>
          <w:rFonts w:ascii="Times New Roman" w:hAnsi="Times New Roman"/>
          <w:position w:val="-26"/>
          <w:sz w:val="28"/>
          <w:szCs w:val="28"/>
          <w:lang w:val="en-US"/>
        </w:rPr>
        <w:tab/>
      </w:r>
      <w:r w:rsidRPr="00C74B0A">
        <w:rPr>
          <w:rFonts w:ascii="Times New Roman" w:hAnsi="Times New Roman"/>
          <w:position w:val="-26"/>
          <w:sz w:val="28"/>
          <w:szCs w:val="28"/>
          <w:lang w:val="en-US"/>
        </w:rPr>
        <w:tab/>
      </w:r>
      <w:r w:rsidRPr="00C74B0A">
        <w:rPr>
          <w:rFonts w:ascii="Times New Roman" w:hAnsi="Times New Roman"/>
          <w:position w:val="-26"/>
          <w:sz w:val="28"/>
          <w:szCs w:val="28"/>
          <w:lang w:val="en-US"/>
        </w:rPr>
        <w:tab/>
      </w:r>
      <w:r w:rsidRPr="00C74B0A">
        <w:rPr>
          <w:rFonts w:ascii="Times New Roman" w:hAnsi="Times New Roman"/>
          <w:position w:val="-26"/>
          <w:sz w:val="28"/>
          <w:szCs w:val="28"/>
          <w:lang w:val="en-US"/>
        </w:rPr>
        <w:tab/>
        <w:t>(2)</w:t>
      </w:r>
    </w:p>
    <w:p w:rsidR="0009498C" w:rsidRPr="00C74B0A" w:rsidRDefault="00C74B0A">
      <w:pPr>
        <w:pStyle w:val="ab"/>
        <w:tabs>
          <w:tab w:val="left" w:pos="0"/>
          <w:tab w:val="left" w:pos="142"/>
          <w:tab w:val="left" w:pos="567"/>
          <w:tab w:val="left" w:pos="709"/>
        </w:tabs>
        <w:suppressAutoHyphen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t>where</w:t>
      </w:r>
      <w:proofErr w:type="gramEnd"/>
      <w:r w:rsidR="002538FE" w:rsidRPr="00C74B0A">
        <w:rPr>
          <w:rFonts w:ascii="Times New Roman" w:hAnsi="Times New Roman"/>
          <w:sz w:val="28"/>
          <w:szCs w:val="28"/>
          <w:lang w:val="en-US"/>
        </w:rPr>
        <w:t>:</w:t>
      </w:r>
    </w:p>
    <w:p w:rsidR="0009498C" w:rsidRPr="00C74B0A" w:rsidRDefault="002538FE">
      <w:pPr>
        <w:pStyle w:val="ab"/>
        <w:tabs>
          <w:tab w:val="left" w:pos="0"/>
          <w:tab w:val="left" w:pos="142"/>
          <w:tab w:val="left" w:pos="567"/>
          <w:tab w:val="left" w:pos="709"/>
        </w:tabs>
        <w:suppressAutoHyphens/>
        <w:spacing w:after="0" w:line="240" w:lineRule="auto"/>
        <w:ind w:left="0" w:firstLine="709"/>
        <w:jc w:val="both"/>
        <w:rPr>
          <w:rFonts w:ascii="Times New Roman" w:hAnsi="Times New Roman"/>
          <w:sz w:val="28"/>
          <w:szCs w:val="28"/>
          <w:lang w:val="en-US"/>
        </w:rPr>
      </w:pPr>
      <w:r>
        <w:rPr>
          <w:rFonts w:ascii="Times New Roman" w:hAnsi="Times New Roman"/>
          <w:position w:val="-16"/>
        </w:rPr>
        <w:object w:dxaOrig="585" w:dyaOrig="480">
          <v:shape id="_x0000_i1029" type="#_x0000_t75" style="width:29.2pt;height:23.75pt" o:ole="" o:bordertopcolor="this" o:borderleftcolor="this" o:borderbottomcolor="this" o:borderrightcolor="this">
            <v:imagedata r:id="rId22" o:title=""/>
          </v:shape>
          <o:OLEObject Type="Embed" ProgID="Equation.3" ShapeID="_x0000_i1029" DrawAspect="Content" ObjectID="_1830325671" r:id="rId23"/>
        </w:object>
      </w:r>
      <m:oMath>
        <m:r>
          <w:rPr>
            <w:rFonts w:ascii="Cambria Math" w:hAnsi="Cambria Math"/>
            <w:sz w:val="28"/>
            <w:szCs w:val="28"/>
            <w:lang w:val="en-US"/>
          </w:rPr>
          <m:t>-</m:t>
        </m:r>
      </m:oMath>
      <w:r w:rsidRPr="00C74B0A">
        <w:rPr>
          <w:rFonts w:ascii="Times New Roman" w:hAnsi="Times New Roman"/>
          <w:sz w:val="28"/>
          <w:szCs w:val="28"/>
          <w:lang w:val="en-US"/>
        </w:rPr>
        <w:t xml:space="preserve"> </w:t>
      </w:r>
      <w:proofErr w:type="gramStart"/>
      <w:r w:rsidR="00C74B0A" w:rsidRPr="00C74B0A">
        <w:rPr>
          <w:rFonts w:ascii="Times New Roman" w:hAnsi="Times New Roman"/>
          <w:sz w:val="28"/>
          <w:szCs w:val="28"/>
          <w:lang w:val="en-US"/>
        </w:rPr>
        <w:t>poverty</w:t>
      </w:r>
      <w:proofErr w:type="gramEnd"/>
      <w:r w:rsidR="00C74B0A" w:rsidRPr="00C74B0A">
        <w:rPr>
          <w:rFonts w:ascii="Times New Roman" w:hAnsi="Times New Roman"/>
          <w:sz w:val="28"/>
          <w:szCs w:val="28"/>
          <w:lang w:val="en-US"/>
        </w:rPr>
        <w:t xml:space="preserve"> level according to the international PPP line</w:t>
      </w:r>
      <w:r w:rsidRPr="00C74B0A">
        <w:rPr>
          <w:rFonts w:ascii="Times New Roman" w:hAnsi="Times New Roman"/>
          <w:sz w:val="28"/>
          <w:szCs w:val="28"/>
          <w:lang w:val="en-US"/>
        </w:rPr>
        <w:t>;</w:t>
      </w:r>
    </w:p>
    <w:p w:rsidR="0009498C" w:rsidRPr="00C74B0A" w:rsidRDefault="002538FE" w:rsidP="00C74B0A">
      <w:pPr>
        <w:pStyle w:val="ab"/>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w:r>
        <w:rPr>
          <w:rFonts w:ascii="Times New Roman" w:hAnsi="Times New Roman"/>
          <w:position w:val="-12"/>
        </w:rPr>
        <w:object w:dxaOrig="495" w:dyaOrig="360">
          <v:shape id="_x0000_i1030" type="#_x0000_t75" style="width:24.45pt;height:18.35pt" o:ole="" o:bordertopcolor="this" o:borderleftcolor="this" o:borderbottomcolor="this" o:borderrightcolor="this">
            <v:imagedata r:id="rId24" o:title=""/>
          </v:shape>
          <o:OLEObject Type="Embed" ProgID="Equation.3" ShapeID="_x0000_i1030" DrawAspect="Content" ObjectID="_1830325672" r:id="rId25"/>
        </w:object>
      </w:r>
      <m:oMath>
        <m:r>
          <w:rPr>
            <w:rFonts w:ascii="Cambria Math" w:hAnsi="Cambria Math"/>
            <w:sz w:val="28"/>
            <w:szCs w:val="28"/>
            <w:lang w:val="en-US"/>
          </w:rPr>
          <m:t xml:space="preserve"> -</m:t>
        </m:r>
      </m:oMath>
      <w:r w:rsidRPr="00C74B0A">
        <w:rPr>
          <w:rFonts w:ascii="Times New Roman" w:hAnsi="Times New Roman"/>
          <w:sz w:val="28"/>
          <w:szCs w:val="28"/>
          <w:lang w:val="en-US"/>
        </w:rPr>
        <w:t xml:space="preserve"> </w:t>
      </w:r>
      <w:proofErr w:type="gramStart"/>
      <w:r w:rsidR="00C74B0A" w:rsidRPr="00C74B0A">
        <w:rPr>
          <w:rFonts w:ascii="Times New Roman" w:hAnsi="Times New Roman"/>
          <w:sz w:val="28"/>
          <w:szCs w:val="28"/>
          <w:lang w:val="en-US"/>
        </w:rPr>
        <w:t>the</w:t>
      </w:r>
      <w:proofErr w:type="gramEnd"/>
      <w:r w:rsidR="00C74B0A" w:rsidRPr="00C74B0A">
        <w:rPr>
          <w:rFonts w:ascii="Times New Roman" w:hAnsi="Times New Roman"/>
          <w:sz w:val="28"/>
          <w:szCs w:val="28"/>
          <w:lang w:val="en-US"/>
        </w:rPr>
        <w:t xml:space="preserve"> population with an IUC below the relevant international criterion</w:t>
      </w:r>
      <w:r w:rsidRPr="00C74B0A">
        <w:rPr>
          <w:rFonts w:ascii="Times New Roman" w:hAnsi="Times New Roman"/>
          <w:sz w:val="28"/>
          <w:szCs w:val="28"/>
          <w:lang w:val="en-US"/>
        </w:rPr>
        <w:t>;</w:t>
      </w:r>
    </w:p>
    <w:p w:rsidR="0009498C" w:rsidRDefault="002538FE">
      <w:pPr>
        <w:pStyle w:val="ab"/>
        <w:tabs>
          <w:tab w:val="left" w:pos="1276"/>
        </w:tabs>
        <w:suppressAutoHyphens/>
        <w:spacing w:after="0" w:line="240" w:lineRule="auto"/>
        <w:ind w:left="851" w:hanging="142"/>
        <w:rPr>
          <w:rStyle w:val="CommentReference"/>
        </w:rPr>
      </w:pPr>
      <w:r>
        <w:rPr>
          <w:rFonts w:ascii="Times New Roman" w:hAnsi="Times New Roman"/>
          <w:sz w:val="28"/>
          <w:szCs w:val="28"/>
        </w:rPr>
        <w:t xml:space="preserve">N – </w:t>
      </w:r>
      <w:proofErr w:type="spellStart"/>
      <w:r w:rsidR="00C74B0A" w:rsidRPr="00C74B0A">
        <w:rPr>
          <w:rFonts w:ascii="Times New Roman" w:hAnsi="Times New Roman"/>
          <w:sz w:val="28"/>
          <w:szCs w:val="28"/>
        </w:rPr>
        <w:t>total</w:t>
      </w:r>
      <w:proofErr w:type="spellEnd"/>
      <w:r w:rsidR="00C74B0A" w:rsidRPr="00C74B0A">
        <w:rPr>
          <w:rFonts w:ascii="Times New Roman" w:hAnsi="Times New Roman"/>
          <w:sz w:val="28"/>
          <w:szCs w:val="28"/>
        </w:rPr>
        <w:t xml:space="preserve"> </w:t>
      </w:r>
      <w:proofErr w:type="spellStart"/>
      <w:r w:rsidR="00C74B0A" w:rsidRPr="00C74B0A">
        <w:rPr>
          <w:rFonts w:ascii="Times New Roman" w:hAnsi="Times New Roman"/>
          <w:sz w:val="28"/>
          <w:szCs w:val="28"/>
        </w:rPr>
        <w:t>population</w:t>
      </w:r>
      <w:proofErr w:type="spellEnd"/>
      <w:r>
        <w:rPr>
          <w:rFonts w:ascii="Times New Roman" w:hAnsi="Times New Roman"/>
          <w:sz w:val="28"/>
          <w:szCs w:val="28"/>
        </w:rPr>
        <w:t>.</w:t>
      </w:r>
    </w:p>
    <w:p w:rsidR="0009498C" w:rsidRPr="00C74B0A" w:rsidRDefault="00C74B0A" w:rsidP="00C74B0A">
      <w:pPr>
        <w:pStyle w:val="ab"/>
        <w:numPr>
          <w:ilvl w:val="0"/>
          <w:numId w:val="11"/>
        </w:numPr>
        <w:tabs>
          <w:tab w:val="left" w:pos="1276"/>
        </w:tabs>
        <w:suppressAutoHyphens/>
        <w:spacing w:after="0" w:line="240" w:lineRule="auto"/>
        <w:ind w:left="0" w:firstLine="709"/>
        <w:jc w:val="both"/>
        <w:rPr>
          <w:rFonts w:ascii="Times New Roman" w:hAnsi="Times New Roman"/>
          <w:sz w:val="28"/>
          <w:szCs w:val="28"/>
          <w:lang w:val="en-US"/>
        </w:rPr>
      </w:pPr>
      <w:r w:rsidRPr="00C74B0A">
        <w:rPr>
          <w:rFonts w:ascii="Times New Roman" w:hAnsi="Times New Roman"/>
          <w:sz w:val="28"/>
          <w:szCs w:val="28"/>
          <w:lang w:val="en-US"/>
        </w:rPr>
        <w:t>To ensure comparability of this indicator between countries, the calculation is performed without the use of IES</w:t>
      </w:r>
      <w:r w:rsidR="002538FE" w:rsidRPr="00C74B0A">
        <w:rPr>
          <w:rFonts w:ascii="Times New Roman" w:hAnsi="Times New Roman"/>
          <w:sz w:val="28"/>
          <w:szCs w:val="28"/>
          <w:lang w:val="en-US"/>
        </w:rPr>
        <w:t xml:space="preserve">.  </w:t>
      </w:r>
    </w:p>
    <w:p w:rsidR="0009498C" w:rsidRPr="00C74B0A" w:rsidRDefault="00C74B0A" w:rsidP="00C74B0A">
      <w:pPr>
        <w:pStyle w:val="ab"/>
        <w:numPr>
          <w:ilvl w:val="0"/>
          <w:numId w:val="11"/>
        </w:numPr>
        <w:tabs>
          <w:tab w:val="left" w:pos="1276"/>
        </w:tabs>
        <w:spacing w:after="0" w:line="240" w:lineRule="auto"/>
        <w:ind w:left="0" w:firstLine="709"/>
        <w:jc w:val="both"/>
        <w:rPr>
          <w:rFonts w:ascii="Times New Roman" w:hAnsi="Times New Roman"/>
          <w:sz w:val="28"/>
          <w:szCs w:val="28"/>
          <w:lang w:val="en-US"/>
        </w:rPr>
      </w:pPr>
      <w:r w:rsidRPr="00C74B0A">
        <w:rPr>
          <w:rFonts w:ascii="Times New Roman" w:hAnsi="Times New Roman"/>
          <w:sz w:val="28"/>
          <w:szCs w:val="28"/>
          <w:lang w:val="en-US"/>
        </w:rPr>
        <w:t>The international poverty line is calculated on an annual basis for the republic, regions, type of locality and gender</w:t>
      </w:r>
      <w:r w:rsidR="002538FE" w:rsidRPr="00C74B0A">
        <w:rPr>
          <w:rFonts w:ascii="Times New Roman" w:hAnsi="Times New Roman"/>
          <w:sz w:val="28"/>
          <w:szCs w:val="28"/>
          <w:lang w:val="en-US"/>
        </w:rPr>
        <w:t>.</w:t>
      </w:r>
    </w:p>
    <w:p w:rsidR="0009498C" w:rsidRPr="00C74B0A" w:rsidRDefault="0009498C">
      <w:pPr>
        <w:tabs>
          <w:tab w:val="left" w:pos="1276"/>
        </w:tabs>
        <w:jc w:val="both"/>
        <w:rPr>
          <w:sz w:val="28"/>
          <w:szCs w:val="28"/>
          <w:lang w:val="en-US"/>
        </w:rPr>
      </w:pPr>
    </w:p>
    <w:p w:rsidR="0009498C" w:rsidRPr="00C74B0A" w:rsidRDefault="0009498C">
      <w:pPr>
        <w:tabs>
          <w:tab w:val="left" w:pos="1276"/>
        </w:tabs>
        <w:jc w:val="both"/>
        <w:rPr>
          <w:sz w:val="28"/>
          <w:szCs w:val="28"/>
          <w:lang w:val="en-US"/>
        </w:rPr>
      </w:pPr>
    </w:p>
    <w:p w:rsidR="0009498C" w:rsidRDefault="00C74B0A">
      <w:pPr>
        <w:pStyle w:val="Abz10"/>
        <w:tabs>
          <w:tab w:val="left" w:pos="1276"/>
        </w:tabs>
        <w:spacing w:before="0" w:line="240" w:lineRule="auto"/>
        <w:ind w:firstLine="709"/>
        <w:jc w:val="left"/>
        <w:rPr>
          <w:rFonts w:ascii="Times New Roman" w:hAnsi="Times New Roman"/>
          <w:b/>
          <w:sz w:val="28"/>
          <w:szCs w:val="28"/>
        </w:rPr>
      </w:pPr>
      <w:proofErr w:type="gramStart"/>
      <w:r w:rsidRPr="00C74B0A">
        <w:rPr>
          <w:rFonts w:ascii="Times New Roman" w:hAnsi="Times New Roman"/>
          <w:b/>
          <w:sz w:val="28"/>
          <w:szCs w:val="28"/>
          <w:lang w:val="en-US"/>
        </w:rPr>
        <w:t>Chapter 3.</w:t>
      </w:r>
      <w:proofErr w:type="gramEnd"/>
      <w:r w:rsidRPr="00C74B0A">
        <w:rPr>
          <w:rFonts w:ascii="Times New Roman" w:hAnsi="Times New Roman"/>
          <w:b/>
          <w:sz w:val="28"/>
          <w:szCs w:val="28"/>
          <w:lang w:val="en-US"/>
        </w:rPr>
        <w:t xml:space="preserve"> Calculation of income differentiation indicators</w:t>
      </w:r>
    </w:p>
    <w:p w:rsidR="00C74B0A" w:rsidRPr="00C74B0A" w:rsidRDefault="00C74B0A">
      <w:pPr>
        <w:pStyle w:val="Abz10"/>
        <w:tabs>
          <w:tab w:val="left" w:pos="1276"/>
        </w:tabs>
        <w:spacing w:before="0" w:line="240" w:lineRule="auto"/>
        <w:ind w:firstLine="709"/>
        <w:jc w:val="left"/>
        <w:rPr>
          <w:rFonts w:ascii="Times New Roman" w:hAnsi="Times New Roman"/>
          <w:b/>
          <w:sz w:val="28"/>
          <w:szCs w:val="28"/>
        </w:rPr>
      </w:pPr>
    </w:p>
    <w:p w:rsidR="0009498C" w:rsidRPr="00C74B0A" w:rsidRDefault="00C74B0A" w:rsidP="00C74B0A">
      <w:pPr>
        <w:pStyle w:val="ac"/>
        <w:numPr>
          <w:ilvl w:val="0"/>
          <w:numId w:val="11"/>
        </w:numPr>
        <w:tabs>
          <w:tab w:val="left" w:pos="993"/>
          <w:tab w:val="left" w:pos="1276"/>
        </w:tabs>
        <w:ind w:left="0" w:firstLine="709"/>
        <w:rPr>
          <w:rFonts w:ascii="Times New Roman" w:hAnsi="Times New Roman"/>
          <w:sz w:val="28"/>
          <w:szCs w:val="28"/>
          <w:lang w:val="en-US"/>
        </w:rPr>
      </w:pPr>
      <w:r w:rsidRPr="00C74B0A">
        <w:rPr>
          <w:rFonts w:ascii="Times New Roman" w:hAnsi="Times New Roman"/>
          <w:sz w:val="28"/>
          <w:szCs w:val="28"/>
          <w:lang w:val="en-US"/>
        </w:rPr>
        <w:t>The grouping of the population by the size of the average per capita income is the number and proportion of the population, ranked and grouped in certain intervals according to the size of the average per capita income. Income groups of the population are formed at specified income intervals. Groupings of the population by the size of the average per capita income are calculated on a quarterly and annual basis for the republic, the size of households, and the number of c</w:t>
      </w:r>
      <w:r>
        <w:rPr>
          <w:rFonts w:ascii="Times New Roman" w:hAnsi="Times New Roman"/>
          <w:sz w:val="28"/>
          <w:szCs w:val="28"/>
          <w:lang w:val="en-US"/>
        </w:rPr>
        <w:t>hildren in households</w:t>
      </w:r>
      <w:r w:rsidR="002538FE" w:rsidRPr="00C74B0A">
        <w:rPr>
          <w:rFonts w:ascii="Times New Roman" w:hAnsi="Times New Roman"/>
          <w:sz w:val="28"/>
          <w:szCs w:val="28"/>
          <w:lang w:val="en-US"/>
        </w:rPr>
        <w:t xml:space="preserve">. </w:t>
      </w:r>
    </w:p>
    <w:p w:rsidR="0009498C" w:rsidRDefault="00C74B0A" w:rsidP="00C74B0A">
      <w:pPr>
        <w:pStyle w:val="ac"/>
        <w:numPr>
          <w:ilvl w:val="0"/>
          <w:numId w:val="11"/>
        </w:numPr>
        <w:tabs>
          <w:tab w:val="left" w:pos="993"/>
          <w:tab w:val="left" w:pos="1276"/>
        </w:tabs>
        <w:ind w:left="0" w:firstLine="709"/>
        <w:rPr>
          <w:rFonts w:ascii="Times New Roman" w:hAnsi="Times New Roman"/>
          <w:sz w:val="28"/>
          <w:szCs w:val="28"/>
        </w:rPr>
      </w:pPr>
      <w:r w:rsidRPr="00C74B0A">
        <w:rPr>
          <w:rFonts w:ascii="Times New Roman" w:hAnsi="Times New Roman"/>
          <w:sz w:val="28"/>
          <w:szCs w:val="28"/>
          <w:lang w:val="en-US"/>
        </w:rPr>
        <w:t xml:space="preserve">Quantile population groups are formed by dividing the entire population on one basis into numerically equal parts, regardless of other characteristics. Population groups by the size of the average per capita income are formed by ranking the population by the size of the IUC per capita from the minimum to the maximum value. The concentration of income by quantile income groups of the population is defined as the share of the corresponding group in the total income of the population. </w:t>
      </w:r>
      <w:r w:rsidRPr="00C74B0A">
        <w:rPr>
          <w:rFonts w:ascii="Times New Roman" w:hAnsi="Times New Roman"/>
          <w:sz w:val="28"/>
          <w:szCs w:val="28"/>
        </w:rPr>
        <w:t>Decile and quintile divisions are used – 10 and 20 percent groups.</w:t>
      </w:r>
      <w:r w:rsidR="002538FE">
        <w:rPr>
          <w:rFonts w:ascii="Times New Roman" w:hAnsi="Times New Roman"/>
          <w:sz w:val="28"/>
          <w:szCs w:val="28"/>
        </w:rPr>
        <w:t xml:space="preserve"> </w:t>
      </w:r>
    </w:p>
    <w:p w:rsidR="0009498C" w:rsidRDefault="00C74B0A" w:rsidP="00C74B0A">
      <w:pPr>
        <w:pStyle w:val="ac"/>
        <w:numPr>
          <w:ilvl w:val="0"/>
          <w:numId w:val="11"/>
        </w:numPr>
        <w:tabs>
          <w:tab w:val="left" w:pos="993"/>
          <w:tab w:val="left" w:pos="1276"/>
        </w:tabs>
        <w:ind w:left="0" w:firstLine="709"/>
        <w:rPr>
          <w:rFonts w:ascii="Times New Roman" w:hAnsi="Times New Roman"/>
          <w:sz w:val="28"/>
          <w:szCs w:val="28"/>
        </w:rPr>
      </w:pPr>
      <w:r w:rsidRPr="00C74B0A">
        <w:rPr>
          <w:rFonts w:ascii="Times New Roman" w:hAnsi="Times New Roman"/>
          <w:sz w:val="28"/>
          <w:szCs w:val="28"/>
          <w:lang w:val="en-US"/>
        </w:rPr>
        <w:t xml:space="preserve">The Gini coefficient or income concentration coefficient is a quantitative assessment of the degree of inequality, showing the degree of deviation of the actual distribution of income among numerically equal groups of the population from the line of their uniform distribution. The coefficient value ranges from 0 to 1, where 0 is perfect income equality for all population groups, and 1 is perfect inequality when all income belongs to one group of people. </w:t>
      </w:r>
      <w:r w:rsidRPr="00C74B0A">
        <w:rPr>
          <w:rFonts w:ascii="Times New Roman" w:hAnsi="Times New Roman"/>
          <w:sz w:val="28"/>
          <w:szCs w:val="28"/>
        </w:rPr>
        <w:t>The Gini coefficient is calculated using the formula</w:t>
      </w:r>
      <w:r w:rsidR="002538FE">
        <w:rPr>
          <w:rFonts w:ascii="Times New Roman" w:hAnsi="Times New Roman"/>
          <w:sz w:val="28"/>
          <w:szCs w:val="28"/>
        </w:rPr>
        <w:t>:</w:t>
      </w:r>
    </w:p>
    <w:p w:rsidR="0009498C" w:rsidRDefault="002538FE">
      <w:pPr>
        <w:pStyle w:val="Abz10"/>
        <w:tabs>
          <w:tab w:val="left" w:pos="1276"/>
        </w:tabs>
        <w:spacing w:before="0" w:line="240" w:lineRule="auto"/>
        <w:ind w:firstLine="709"/>
        <w:jc w:val="right"/>
        <w:rPr>
          <w:rFonts w:ascii="Times New Roman" w:hAnsi="Times New Roman"/>
          <w:sz w:val="28"/>
          <w:szCs w:val="28"/>
        </w:rPr>
      </w:pPr>
      <w:r>
        <w:rPr>
          <w:rFonts w:ascii="Times New Roman" w:eastAsia="Times New Roman" w:hAnsi="Times New Roman"/>
          <w:position w:val="-16"/>
          <w:sz w:val="28"/>
          <w:szCs w:val="28"/>
        </w:rPr>
        <w:object w:dxaOrig="4155" w:dyaOrig="495">
          <v:shape id="_x0000_i1031" type="#_x0000_t75" style="width:207.85pt;height:24.45pt" o:ole="" o:bordertopcolor="this" o:borderleftcolor="this" o:borderbottomcolor="this" o:borderrightcolor="this">
            <v:imagedata r:id="rId26" o:title=""/>
          </v:shape>
          <o:OLEObject Type="Embed" ProgID="Equation.3" ShapeID="_x0000_i1031" DrawAspect="Content" ObjectID="_1830325673" r:id="rId27"/>
        </w:objec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09498C" w:rsidRDefault="00C74B0A">
      <w:pPr>
        <w:pStyle w:val="ac"/>
        <w:tabs>
          <w:tab w:val="left" w:pos="1276"/>
        </w:tabs>
        <w:ind w:left="709" w:firstLine="0"/>
        <w:jc w:val="left"/>
        <w:rPr>
          <w:rFonts w:ascii="Times New Roman" w:hAnsi="Times New Roman"/>
          <w:i/>
          <w:sz w:val="28"/>
          <w:szCs w:val="28"/>
        </w:rPr>
      </w:pPr>
      <w:r>
        <w:rPr>
          <w:rFonts w:ascii="Times New Roman" w:hAnsi="Times New Roman"/>
          <w:sz w:val="28"/>
          <w:szCs w:val="28"/>
          <w:lang w:val="en-US"/>
        </w:rPr>
        <w:t>where</w:t>
      </w:r>
      <w:r w:rsidR="002538FE">
        <w:rPr>
          <w:rFonts w:ascii="Times New Roman" w:hAnsi="Times New Roman"/>
          <w:sz w:val="28"/>
          <w:szCs w:val="28"/>
        </w:rPr>
        <w:t>:</w:t>
      </w:r>
    </w:p>
    <w:p w:rsidR="0009498C" w:rsidRDefault="002538FE">
      <w:pPr>
        <w:pStyle w:val="Abz10"/>
        <w:tabs>
          <w:tab w:val="left" w:pos="1276"/>
        </w:tabs>
        <w:spacing w:before="0" w:line="240" w:lineRule="auto"/>
        <w:ind w:left="709" w:firstLine="0"/>
        <w:jc w:val="left"/>
        <w:rPr>
          <w:rFonts w:ascii="Times New Roman" w:hAnsi="Times New Roman"/>
          <w:i/>
          <w:iCs/>
          <w:sz w:val="28"/>
          <w:szCs w:val="28"/>
        </w:rPr>
      </w:pPr>
      <w:r>
        <w:rPr>
          <w:rFonts w:ascii="Times New Roman" w:hAnsi="Times New Roman"/>
          <w:iCs/>
          <w:sz w:val="28"/>
          <w:szCs w:val="28"/>
        </w:rPr>
        <w:t>G</w:t>
      </w:r>
      <w:r>
        <w:rPr>
          <w:rFonts w:ascii="Times New Roman" w:hAnsi="Times New Roman"/>
          <w:i/>
          <w:iCs/>
          <w:sz w:val="28"/>
          <w:szCs w:val="28"/>
        </w:rPr>
        <w:t xml:space="preserve"> – </w:t>
      </w:r>
      <w:r w:rsidR="00C74B0A">
        <w:rPr>
          <w:rFonts w:ascii="Times New Roman" w:hAnsi="Times New Roman"/>
          <w:sz w:val="28"/>
          <w:szCs w:val="28"/>
          <w:lang w:val="en-US"/>
        </w:rPr>
        <w:t>t</w:t>
      </w:r>
      <w:proofErr w:type="spellStart"/>
      <w:r w:rsidR="00C74B0A" w:rsidRPr="00C74B0A">
        <w:rPr>
          <w:rFonts w:ascii="Times New Roman" w:hAnsi="Times New Roman"/>
          <w:sz w:val="28"/>
          <w:szCs w:val="28"/>
        </w:rPr>
        <w:t>he</w:t>
      </w:r>
      <w:proofErr w:type="spellEnd"/>
      <w:r w:rsidR="00C74B0A" w:rsidRPr="00C74B0A">
        <w:rPr>
          <w:rFonts w:ascii="Times New Roman" w:hAnsi="Times New Roman"/>
          <w:sz w:val="28"/>
          <w:szCs w:val="28"/>
        </w:rPr>
        <w:t xml:space="preserve"> </w:t>
      </w:r>
      <w:proofErr w:type="spellStart"/>
      <w:r w:rsidR="00C74B0A" w:rsidRPr="00C74B0A">
        <w:rPr>
          <w:rFonts w:ascii="Times New Roman" w:hAnsi="Times New Roman"/>
          <w:sz w:val="28"/>
          <w:szCs w:val="28"/>
        </w:rPr>
        <w:t>Gini</w:t>
      </w:r>
      <w:proofErr w:type="spellEnd"/>
      <w:r w:rsidR="00C74B0A" w:rsidRPr="00C74B0A">
        <w:rPr>
          <w:rFonts w:ascii="Times New Roman" w:hAnsi="Times New Roman"/>
          <w:sz w:val="28"/>
          <w:szCs w:val="28"/>
        </w:rPr>
        <w:t xml:space="preserve"> </w:t>
      </w:r>
      <w:proofErr w:type="spellStart"/>
      <w:r w:rsidR="00C74B0A" w:rsidRPr="00C74B0A">
        <w:rPr>
          <w:rFonts w:ascii="Times New Roman" w:hAnsi="Times New Roman"/>
          <w:sz w:val="28"/>
          <w:szCs w:val="28"/>
        </w:rPr>
        <w:t>coefficient</w:t>
      </w:r>
      <w:proofErr w:type="spellEnd"/>
      <w:r>
        <w:rPr>
          <w:rFonts w:ascii="Times New Roman" w:hAnsi="Times New Roman"/>
          <w:sz w:val="28"/>
          <w:szCs w:val="28"/>
        </w:rPr>
        <w:t>;</w:t>
      </w:r>
    </w:p>
    <w:p w:rsidR="0009498C" w:rsidRPr="00C74B0A" w:rsidRDefault="002538FE">
      <w:pPr>
        <w:pStyle w:val="Abz10"/>
        <w:tabs>
          <w:tab w:val="left" w:pos="1276"/>
        </w:tabs>
        <w:spacing w:before="0" w:line="240" w:lineRule="auto"/>
        <w:ind w:left="709" w:firstLine="0"/>
        <w:jc w:val="left"/>
        <w:rPr>
          <w:rFonts w:ascii="Times New Roman" w:hAnsi="Times New Roman"/>
          <w:sz w:val="28"/>
          <w:szCs w:val="28"/>
          <w:lang w:val="en-US"/>
        </w:rPr>
      </w:pPr>
      <w:proofErr w:type="gramStart"/>
      <w:r w:rsidRPr="00C74B0A">
        <w:rPr>
          <w:rFonts w:ascii="Times New Roman" w:hAnsi="Times New Roman"/>
          <w:iCs/>
          <w:sz w:val="28"/>
          <w:szCs w:val="28"/>
          <w:lang w:val="en-US"/>
        </w:rPr>
        <w:t>q</w:t>
      </w:r>
      <w:r w:rsidRPr="00C74B0A">
        <w:rPr>
          <w:rFonts w:ascii="Times New Roman" w:hAnsi="Times New Roman"/>
          <w:iCs/>
          <w:sz w:val="28"/>
          <w:szCs w:val="28"/>
          <w:vertAlign w:val="subscript"/>
          <w:lang w:val="en-US"/>
        </w:rPr>
        <w:t>i</w:t>
      </w:r>
      <w:proofErr w:type="gramEnd"/>
      <w:r w:rsidRPr="00C74B0A">
        <w:rPr>
          <w:rFonts w:ascii="Times New Roman" w:hAnsi="Times New Roman"/>
          <w:i/>
          <w:iCs/>
          <w:sz w:val="28"/>
          <w:szCs w:val="28"/>
          <w:lang w:val="en-US"/>
        </w:rPr>
        <w:t xml:space="preserve"> – </w:t>
      </w:r>
      <w:r w:rsidR="00C74B0A" w:rsidRPr="00C74B0A">
        <w:rPr>
          <w:rFonts w:ascii="Times New Roman" w:hAnsi="Times New Roman"/>
          <w:iCs/>
          <w:sz w:val="28"/>
          <w:szCs w:val="28"/>
          <w:lang w:val="en-US"/>
        </w:rPr>
        <w:t>the proportion of the population in the range</w:t>
      </w:r>
      <w:r w:rsidRPr="00C74B0A">
        <w:rPr>
          <w:rFonts w:ascii="Times New Roman" w:hAnsi="Times New Roman"/>
          <w:iCs/>
          <w:sz w:val="28"/>
          <w:szCs w:val="28"/>
          <w:lang w:val="en-US"/>
        </w:rPr>
        <w:t>;</w:t>
      </w:r>
      <w:r w:rsidRPr="00C74B0A">
        <w:rPr>
          <w:rFonts w:ascii="Times New Roman" w:hAnsi="Times New Roman"/>
          <w:i/>
          <w:iCs/>
          <w:sz w:val="28"/>
          <w:szCs w:val="28"/>
          <w:lang w:val="en-US"/>
        </w:rPr>
        <w:t xml:space="preserve"> </w:t>
      </w:r>
    </w:p>
    <w:p w:rsidR="0009498C" w:rsidRPr="00C74B0A" w:rsidRDefault="002538FE">
      <w:pPr>
        <w:pStyle w:val="Abz10"/>
        <w:tabs>
          <w:tab w:val="left" w:pos="1276"/>
        </w:tabs>
        <w:spacing w:before="0" w:line="240" w:lineRule="auto"/>
        <w:ind w:firstLine="709"/>
        <w:rPr>
          <w:rFonts w:ascii="Times New Roman" w:hAnsi="Times New Roman"/>
          <w:sz w:val="28"/>
          <w:szCs w:val="28"/>
          <w:lang w:val="en-US"/>
        </w:rPr>
      </w:pPr>
      <w:proofErr w:type="gramStart"/>
      <w:r w:rsidRPr="00C74B0A">
        <w:rPr>
          <w:rFonts w:ascii="Times New Roman" w:hAnsi="Times New Roman"/>
          <w:iCs/>
          <w:sz w:val="28"/>
          <w:szCs w:val="28"/>
          <w:lang w:val="en-US"/>
        </w:rPr>
        <w:t>d</w:t>
      </w:r>
      <w:r w:rsidRPr="00C74B0A">
        <w:rPr>
          <w:rFonts w:ascii="Times New Roman" w:hAnsi="Times New Roman"/>
          <w:iCs/>
          <w:sz w:val="28"/>
          <w:szCs w:val="28"/>
          <w:vertAlign w:val="subscript"/>
          <w:lang w:val="en-US"/>
        </w:rPr>
        <w:t>i(</w:t>
      </w:r>
      <w:proofErr w:type="gramEnd"/>
      <w:r>
        <w:rPr>
          <w:rFonts w:ascii="Times New Roman" w:hAnsi="Times New Roman"/>
          <w:iCs/>
          <w:sz w:val="28"/>
          <w:szCs w:val="28"/>
          <w:vertAlign w:val="subscript"/>
        </w:rPr>
        <w:t>кум</w:t>
      </w:r>
      <w:r w:rsidRPr="00C74B0A">
        <w:rPr>
          <w:rFonts w:ascii="Times New Roman" w:hAnsi="Times New Roman"/>
          <w:iCs/>
          <w:sz w:val="28"/>
          <w:szCs w:val="28"/>
          <w:vertAlign w:val="subscript"/>
          <w:lang w:val="en-US"/>
        </w:rPr>
        <w:t>)</w:t>
      </w:r>
      <w:r w:rsidRPr="00C74B0A">
        <w:rPr>
          <w:rFonts w:ascii="Times New Roman" w:hAnsi="Times New Roman"/>
          <w:iCs/>
          <w:sz w:val="28"/>
          <w:szCs w:val="28"/>
          <w:lang w:val="en-US"/>
        </w:rPr>
        <w:t>, d</w:t>
      </w:r>
      <w:r w:rsidRPr="00C74B0A">
        <w:rPr>
          <w:rFonts w:ascii="Times New Roman" w:hAnsi="Times New Roman"/>
          <w:iCs/>
          <w:sz w:val="28"/>
          <w:szCs w:val="28"/>
          <w:vertAlign w:val="subscript"/>
          <w:lang w:val="en-US"/>
        </w:rPr>
        <w:t>i(</w:t>
      </w:r>
      <w:r>
        <w:rPr>
          <w:rFonts w:ascii="Times New Roman" w:hAnsi="Times New Roman"/>
          <w:iCs/>
          <w:sz w:val="28"/>
          <w:szCs w:val="28"/>
          <w:vertAlign w:val="subscript"/>
        </w:rPr>
        <w:t>кум</w:t>
      </w:r>
      <w:r w:rsidRPr="00C74B0A">
        <w:rPr>
          <w:rFonts w:ascii="Times New Roman" w:hAnsi="Times New Roman"/>
          <w:iCs/>
          <w:sz w:val="28"/>
          <w:szCs w:val="28"/>
          <w:vertAlign w:val="subscript"/>
          <w:lang w:val="en-US"/>
        </w:rPr>
        <w:t>)-1</w:t>
      </w:r>
      <w:r w:rsidRPr="00C74B0A">
        <w:rPr>
          <w:rFonts w:ascii="Times New Roman" w:hAnsi="Times New Roman"/>
          <w:iCs/>
          <w:sz w:val="28"/>
          <w:szCs w:val="28"/>
          <w:lang w:val="en-US"/>
        </w:rPr>
        <w:t xml:space="preserve"> –  </w:t>
      </w:r>
      <w:r w:rsidR="00C74B0A" w:rsidRPr="00C74B0A">
        <w:rPr>
          <w:rFonts w:ascii="Times New Roman" w:hAnsi="Times New Roman"/>
          <w:iCs/>
          <w:sz w:val="28"/>
          <w:szCs w:val="28"/>
          <w:lang w:val="en-US"/>
        </w:rPr>
        <w:t xml:space="preserve">cumulative income </w:t>
      </w:r>
      <w:r w:rsidR="00C74B0A">
        <w:rPr>
          <w:rFonts w:ascii="Times New Roman" w:hAnsi="Times New Roman"/>
          <w:iCs/>
          <w:sz w:val="28"/>
          <w:szCs w:val="28"/>
          <w:lang w:val="en-US"/>
        </w:rPr>
        <w:t>shares from the first to the i</w:t>
      </w:r>
      <w:r w:rsidR="00C74B0A" w:rsidRPr="00C74B0A">
        <w:rPr>
          <w:rFonts w:ascii="Times New Roman" w:hAnsi="Times New Roman"/>
          <w:iCs/>
          <w:sz w:val="28"/>
          <w:szCs w:val="28"/>
          <w:lang w:val="en-US"/>
        </w:rPr>
        <w:t>, i-1 intervals</w:t>
      </w:r>
      <w:r w:rsidRPr="00C74B0A">
        <w:rPr>
          <w:rFonts w:ascii="Times New Roman" w:hAnsi="Times New Roman"/>
          <w:iCs/>
          <w:sz w:val="28"/>
          <w:szCs w:val="28"/>
          <w:lang w:val="en-US"/>
        </w:rPr>
        <w:t>.</w:t>
      </w:r>
    </w:p>
    <w:p w:rsidR="0009498C" w:rsidRPr="00C74B0A" w:rsidRDefault="00C74B0A" w:rsidP="00C74B0A">
      <w:pPr>
        <w:pStyle w:val="Abz10"/>
        <w:numPr>
          <w:ilvl w:val="0"/>
          <w:numId w:val="11"/>
        </w:numPr>
        <w:tabs>
          <w:tab w:val="left" w:pos="1276"/>
        </w:tabs>
        <w:spacing w:before="0" w:line="240" w:lineRule="auto"/>
        <w:ind w:left="0" w:firstLine="709"/>
        <w:rPr>
          <w:rStyle w:val="CommentReference"/>
          <w:sz w:val="20"/>
          <w:szCs w:val="20"/>
          <w:lang w:val="en-US"/>
        </w:rPr>
      </w:pPr>
      <w:r w:rsidRPr="00C74B0A">
        <w:rPr>
          <w:rFonts w:ascii="Times New Roman" w:hAnsi="Times New Roman"/>
          <w:sz w:val="28"/>
          <w:szCs w:val="28"/>
          <w:lang w:val="en-US"/>
        </w:rPr>
        <w:t xml:space="preserve">The fund ratio is the ratio of the average income of the tenth and first </w:t>
      </w:r>
      <w:proofErr w:type="spellStart"/>
      <w:r w:rsidRPr="00C74B0A">
        <w:rPr>
          <w:rFonts w:ascii="Times New Roman" w:hAnsi="Times New Roman"/>
          <w:sz w:val="28"/>
          <w:szCs w:val="28"/>
          <w:lang w:val="en-US"/>
        </w:rPr>
        <w:t>decile</w:t>
      </w:r>
      <w:proofErr w:type="spellEnd"/>
      <w:r w:rsidRPr="00C74B0A">
        <w:rPr>
          <w:rFonts w:ascii="Times New Roman" w:hAnsi="Times New Roman"/>
          <w:sz w:val="28"/>
          <w:szCs w:val="28"/>
          <w:lang w:val="en-US"/>
        </w:rPr>
        <w:t xml:space="preserve"> groups. The fund ratio is calculated using the formula</w:t>
      </w:r>
      <w:r w:rsidR="002538FE" w:rsidRPr="00C74B0A">
        <w:rPr>
          <w:rFonts w:ascii="Times New Roman" w:hAnsi="Times New Roman"/>
          <w:sz w:val="28"/>
          <w:szCs w:val="28"/>
          <w:lang w:val="en-US"/>
        </w:rPr>
        <w:t>:</w:t>
      </w:r>
    </w:p>
    <w:p w:rsidR="0009498C" w:rsidRPr="00C74B0A" w:rsidRDefault="002538FE">
      <w:pPr>
        <w:pStyle w:val="Abz10"/>
        <w:tabs>
          <w:tab w:val="left" w:pos="1276"/>
        </w:tabs>
        <w:spacing w:before="0" w:line="240" w:lineRule="auto"/>
        <w:ind w:left="709" w:firstLine="0"/>
        <w:jc w:val="right"/>
        <w:rPr>
          <w:lang w:val="en-US"/>
        </w:rPr>
      </w:pPr>
      <w:r w:rsidRPr="00C74B0A">
        <w:rPr>
          <w:rFonts w:ascii="Times New Roman" w:hAnsi="Times New Roman"/>
          <w:position w:val="-34"/>
          <w:sz w:val="28"/>
          <w:szCs w:val="28"/>
          <w:lang w:val="en-US"/>
        </w:rPr>
        <w:t xml:space="preserve"> </w:t>
      </w:r>
      <w:r>
        <w:rPr>
          <w:rFonts w:ascii="Times New Roman" w:eastAsia="Times New Roman" w:hAnsi="Times New Roman"/>
          <w:position w:val="-34"/>
          <w:sz w:val="28"/>
          <w:szCs w:val="28"/>
        </w:rPr>
        <w:object w:dxaOrig="1155" w:dyaOrig="930">
          <v:shape id="_x0000_i1032" type="#_x0000_t75" style="width:57.75pt;height:46.2pt" o:ole="" o:bordertopcolor="this" o:borderleftcolor="this" o:borderbottomcolor="this" o:borderrightcolor="this">
            <v:imagedata r:id="rId28" o:title=""/>
          </v:shape>
          <o:OLEObject Type="Embed" ProgID="Equation.3" ShapeID="_x0000_i1032" DrawAspect="Content" ObjectID="_1830325674" r:id="rId29"/>
        </w:object>
      </w:r>
      <w:r w:rsidRPr="00C74B0A">
        <w:rPr>
          <w:rFonts w:ascii="Times New Roman" w:hAnsi="Times New Roman"/>
          <w:position w:val="-38"/>
          <w:sz w:val="28"/>
          <w:szCs w:val="28"/>
          <w:lang w:val="en-US"/>
        </w:rPr>
        <w:t>,</w:t>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r>
      <w:r w:rsidRPr="00C74B0A">
        <w:rPr>
          <w:rFonts w:ascii="Times New Roman" w:hAnsi="Times New Roman"/>
          <w:position w:val="-38"/>
          <w:sz w:val="28"/>
          <w:szCs w:val="28"/>
          <w:lang w:val="en-US"/>
        </w:rPr>
        <w:tab/>
        <w:t>(4)</w:t>
      </w:r>
    </w:p>
    <w:p w:rsidR="0009498C" w:rsidRPr="00C74B0A" w:rsidRDefault="00C74B0A">
      <w:pPr>
        <w:pStyle w:val="Abz10"/>
        <w:tabs>
          <w:tab w:val="left" w:pos="1276"/>
        </w:tabs>
        <w:spacing w:before="0" w:line="240" w:lineRule="auto"/>
        <w:ind w:left="709" w:firstLine="0"/>
        <w:jc w:val="left"/>
        <w:rPr>
          <w:rFonts w:ascii="Times New Roman" w:hAnsi="Times New Roman"/>
          <w:sz w:val="28"/>
          <w:szCs w:val="28"/>
          <w:lang w:val="en-US"/>
        </w:rPr>
      </w:pPr>
      <w:proofErr w:type="gramStart"/>
      <w:r>
        <w:rPr>
          <w:rFonts w:ascii="Times New Roman" w:hAnsi="Times New Roman"/>
          <w:sz w:val="28"/>
          <w:szCs w:val="28"/>
          <w:lang w:val="en-US"/>
        </w:rPr>
        <w:t>where</w:t>
      </w:r>
      <w:proofErr w:type="gramEnd"/>
      <w:r w:rsidR="002538FE" w:rsidRPr="00C74B0A">
        <w:rPr>
          <w:rFonts w:ascii="Times New Roman" w:hAnsi="Times New Roman"/>
          <w:sz w:val="28"/>
          <w:szCs w:val="28"/>
          <w:lang w:val="en-US"/>
        </w:rPr>
        <w:t>:</w:t>
      </w:r>
    </w:p>
    <w:p w:rsidR="0009498C" w:rsidRPr="00C74B0A" w:rsidRDefault="002538FE">
      <w:pPr>
        <w:pStyle w:val="Abz10"/>
        <w:tabs>
          <w:tab w:val="left" w:pos="1276"/>
        </w:tabs>
        <w:spacing w:before="0" w:line="240" w:lineRule="auto"/>
        <w:ind w:firstLine="709"/>
        <w:rPr>
          <w:rFonts w:ascii="Times New Roman" w:hAnsi="Times New Roman"/>
          <w:i/>
          <w:iCs/>
          <w:sz w:val="28"/>
          <w:szCs w:val="28"/>
          <w:lang w:val="en-US"/>
        </w:rPr>
      </w:pPr>
      <w:r>
        <w:rPr>
          <w:rFonts w:eastAsia="Times New Roman"/>
          <w:position w:val="-12"/>
          <w:sz w:val="20"/>
          <w:szCs w:val="20"/>
        </w:rPr>
        <w:object w:dxaOrig="360" w:dyaOrig="360">
          <v:shape id="_x0000_i1033" type="#_x0000_t75" style="width:18.35pt;height:18.35pt" o:ole="" o:bordertopcolor="this" o:borderleftcolor="this" o:borderbottomcolor="this" o:borderrightcolor="this">
            <v:imagedata r:id="rId30" o:title=""/>
          </v:shape>
          <o:OLEObject Type="Embed" ProgID="Equation.3" ShapeID="_x0000_i1033" DrawAspect="Content" ObjectID="_1830325675" r:id="rId31"/>
        </w:object>
      </w:r>
      <w:r w:rsidRPr="00C74B0A">
        <w:rPr>
          <w:rFonts w:ascii="Times New Roman" w:hAnsi="Times New Roman"/>
          <w:i/>
          <w:iCs/>
          <w:sz w:val="28"/>
          <w:szCs w:val="28"/>
          <w:lang w:val="en-US"/>
        </w:rPr>
        <w:t xml:space="preserve">– </w:t>
      </w:r>
      <w:proofErr w:type="gramStart"/>
      <w:r w:rsidR="00C74B0A" w:rsidRPr="00C74B0A">
        <w:rPr>
          <w:rFonts w:ascii="Times New Roman" w:hAnsi="Times New Roman"/>
          <w:sz w:val="28"/>
          <w:szCs w:val="28"/>
          <w:lang w:val="en-US"/>
        </w:rPr>
        <w:t>fund</w:t>
      </w:r>
      <w:proofErr w:type="gramEnd"/>
      <w:r w:rsidR="00C74B0A" w:rsidRPr="00C74B0A">
        <w:rPr>
          <w:rFonts w:ascii="Times New Roman" w:hAnsi="Times New Roman"/>
          <w:sz w:val="28"/>
          <w:szCs w:val="28"/>
          <w:lang w:val="en-US"/>
        </w:rPr>
        <w:t xml:space="preserve"> ratio</w:t>
      </w:r>
      <w:r w:rsidRPr="00C74B0A">
        <w:rPr>
          <w:rFonts w:ascii="Times New Roman" w:hAnsi="Times New Roman"/>
          <w:sz w:val="28"/>
          <w:szCs w:val="28"/>
          <w:lang w:val="en-US"/>
        </w:rPr>
        <w:t xml:space="preserve">;  </w:t>
      </w:r>
    </w:p>
    <w:p w:rsidR="0009498C" w:rsidRPr="00C74B0A" w:rsidRDefault="002538FE">
      <w:pPr>
        <w:pStyle w:val="Abz10"/>
        <w:tabs>
          <w:tab w:val="left" w:pos="1276"/>
        </w:tabs>
        <w:spacing w:before="0" w:line="240" w:lineRule="auto"/>
        <w:ind w:firstLine="709"/>
        <w:rPr>
          <w:rFonts w:ascii="Times New Roman" w:hAnsi="Times New Roman"/>
          <w:i/>
          <w:iCs/>
          <w:sz w:val="28"/>
          <w:szCs w:val="28"/>
          <w:vertAlign w:val="subscript"/>
          <w:lang w:val="en-US"/>
        </w:rPr>
      </w:pPr>
      <w:r w:rsidRPr="00C74B0A">
        <w:rPr>
          <w:rFonts w:ascii="Times New Roman" w:hAnsi="Times New Roman"/>
          <w:iCs/>
          <w:sz w:val="28"/>
          <w:szCs w:val="28"/>
          <w:lang w:val="en-US"/>
        </w:rPr>
        <w:t>d</w:t>
      </w:r>
      <w:r w:rsidRPr="00C74B0A">
        <w:rPr>
          <w:rFonts w:ascii="Times New Roman" w:hAnsi="Times New Roman"/>
          <w:iCs/>
          <w:sz w:val="28"/>
          <w:szCs w:val="28"/>
          <w:vertAlign w:val="subscript"/>
          <w:lang w:val="en-US"/>
        </w:rPr>
        <w:t>10</w:t>
      </w:r>
      <w:r w:rsidRPr="00C74B0A">
        <w:rPr>
          <w:rFonts w:ascii="Times New Roman" w:hAnsi="Times New Roman"/>
          <w:i/>
          <w:iCs/>
          <w:sz w:val="28"/>
          <w:szCs w:val="28"/>
          <w:vertAlign w:val="subscript"/>
          <w:lang w:val="en-US"/>
        </w:rPr>
        <w:t xml:space="preserve"> </w:t>
      </w:r>
      <w:r w:rsidRPr="00C74B0A">
        <w:rPr>
          <w:rFonts w:ascii="Times New Roman" w:hAnsi="Times New Roman"/>
          <w:i/>
          <w:iCs/>
          <w:sz w:val="28"/>
          <w:szCs w:val="28"/>
          <w:lang w:val="en-US"/>
        </w:rPr>
        <w:t xml:space="preserve">– </w:t>
      </w:r>
      <w:r w:rsidR="00C74B0A" w:rsidRPr="00C74B0A">
        <w:rPr>
          <w:rFonts w:ascii="Times New Roman" w:hAnsi="Times New Roman"/>
          <w:iCs/>
          <w:sz w:val="28"/>
          <w:szCs w:val="28"/>
          <w:lang w:val="en-US"/>
        </w:rPr>
        <w:t xml:space="preserve">the average income of the tenth </w:t>
      </w:r>
      <w:proofErr w:type="spellStart"/>
      <w:r w:rsidR="00C74B0A" w:rsidRPr="00C74B0A">
        <w:rPr>
          <w:rFonts w:ascii="Times New Roman" w:hAnsi="Times New Roman"/>
          <w:iCs/>
          <w:sz w:val="28"/>
          <w:szCs w:val="28"/>
          <w:lang w:val="en-US"/>
        </w:rPr>
        <w:t>decile</w:t>
      </w:r>
      <w:proofErr w:type="spellEnd"/>
      <w:r w:rsidR="00C74B0A" w:rsidRPr="00C74B0A">
        <w:rPr>
          <w:rFonts w:ascii="Times New Roman" w:hAnsi="Times New Roman"/>
          <w:iCs/>
          <w:sz w:val="28"/>
          <w:szCs w:val="28"/>
          <w:lang w:val="en-US"/>
        </w:rPr>
        <w:t xml:space="preserve"> group with the highest incomes</w:t>
      </w:r>
      <w:r w:rsidRPr="00C74B0A">
        <w:rPr>
          <w:rFonts w:ascii="Times New Roman" w:hAnsi="Times New Roman"/>
          <w:iCs/>
          <w:sz w:val="28"/>
          <w:szCs w:val="28"/>
          <w:lang w:val="en-US"/>
        </w:rPr>
        <w:t>;</w:t>
      </w:r>
    </w:p>
    <w:p w:rsidR="0009498C" w:rsidRPr="00C74B0A" w:rsidRDefault="002538FE">
      <w:pPr>
        <w:pStyle w:val="Abz10"/>
        <w:tabs>
          <w:tab w:val="left" w:pos="1276"/>
        </w:tabs>
        <w:spacing w:before="0" w:line="240" w:lineRule="auto"/>
        <w:ind w:firstLine="709"/>
        <w:rPr>
          <w:rFonts w:ascii="Times New Roman" w:hAnsi="Times New Roman"/>
          <w:sz w:val="28"/>
          <w:szCs w:val="28"/>
          <w:lang w:val="en-US"/>
        </w:rPr>
      </w:pPr>
      <w:proofErr w:type="gramStart"/>
      <w:r w:rsidRPr="00C74B0A">
        <w:rPr>
          <w:rFonts w:ascii="Times New Roman" w:hAnsi="Times New Roman"/>
          <w:iCs/>
          <w:sz w:val="28"/>
          <w:szCs w:val="28"/>
          <w:lang w:val="en-US"/>
        </w:rPr>
        <w:t>d</w:t>
      </w:r>
      <w:r w:rsidRPr="00C74B0A">
        <w:rPr>
          <w:rFonts w:ascii="Times New Roman" w:hAnsi="Times New Roman"/>
          <w:iCs/>
          <w:sz w:val="28"/>
          <w:szCs w:val="28"/>
          <w:vertAlign w:val="subscript"/>
          <w:lang w:val="en-US"/>
        </w:rPr>
        <w:t>1</w:t>
      </w:r>
      <w:r w:rsidRPr="00C74B0A">
        <w:rPr>
          <w:rFonts w:ascii="Times New Roman" w:hAnsi="Times New Roman"/>
          <w:i/>
          <w:iCs/>
          <w:sz w:val="28"/>
          <w:szCs w:val="28"/>
          <w:vertAlign w:val="subscript"/>
          <w:lang w:val="en-US"/>
        </w:rPr>
        <w:t xml:space="preserve"> </w:t>
      </w:r>
      <w:r w:rsidRPr="00C74B0A">
        <w:rPr>
          <w:rFonts w:ascii="Times New Roman" w:hAnsi="Times New Roman"/>
          <w:i/>
          <w:iCs/>
          <w:sz w:val="28"/>
          <w:szCs w:val="28"/>
          <w:lang w:val="en-US"/>
        </w:rPr>
        <w:t xml:space="preserve">– </w:t>
      </w:r>
      <w:r w:rsidR="00C74B0A" w:rsidRPr="00C74B0A">
        <w:rPr>
          <w:rFonts w:ascii="Times New Roman" w:hAnsi="Times New Roman"/>
          <w:iCs/>
          <w:sz w:val="28"/>
          <w:szCs w:val="28"/>
          <w:lang w:val="en-US"/>
        </w:rPr>
        <w:t xml:space="preserve">the average income of the first </w:t>
      </w:r>
      <w:proofErr w:type="spellStart"/>
      <w:r w:rsidR="00C74B0A" w:rsidRPr="00C74B0A">
        <w:rPr>
          <w:rFonts w:ascii="Times New Roman" w:hAnsi="Times New Roman"/>
          <w:iCs/>
          <w:sz w:val="28"/>
          <w:szCs w:val="28"/>
          <w:lang w:val="en-US"/>
        </w:rPr>
        <w:t>decile</w:t>
      </w:r>
      <w:proofErr w:type="spellEnd"/>
      <w:r w:rsidR="00C74B0A" w:rsidRPr="00C74B0A">
        <w:rPr>
          <w:rFonts w:ascii="Times New Roman" w:hAnsi="Times New Roman"/>
          <w:iCs/>
          <w:sz w:val="28"/>
          <w:szCs w:val="28"/>
          <w:lang w:val="en-US"/>
        </w:rPr>
        <w:t xml:space="preserve"> group with the lowest incomes.</w:t>
      </w:r>
      <w:proofErr w:type="gramEnd"/>
    </w:p>
    <w:p w:rsidR="0009498C" w:rsidRPr="00C74B0A" w:rsidRDefault="00C74B0A" w:rsidP="00C74B0A">
      <w:pPr>
        <w:pStyle w:val="Abz10"/>
        <w:numPr>
          <w:ilvl w:val="0"/>
          <w:numId w:val="11"/>
        </w:numPr>
        <w:tabs>
          <w:tab w:val="left" w:pos="1276"/>
        </w:tabs>
        <w:spacing w:before="0" w:line="240" w:lineRule="auto"/>
        <w:ind w:left="0" w:firstLine="709"/>
        <w:rPr>
          <w:rFonts w:ascii="Times New Roman" w:eastAsia="Courier (W1)" w:hAnsi="Times New Roman"/>
          <w:noProof/>
          <w:sz w:val="28"/>
          <w:szCs w:val="28"/>
          <w:lang w:val="en-US"/>
        </w:rPr>
      </w:pPr>
      <w:r w:rsidRPr="00C74B0A">
        <w:rPr>
          <w:rFonts w:ascii="Times New Roman" w:hAnsi="Times New Roman"/>
          <w:sz w:val="28"/>
          <w:szCs w:val="28"/>
          <w:lang w:val="en-US"/>
        </w:rPr>
        <w:t>The poverty depth coefficient shows the average deviation of the income (consumption) level of the poor population from the value of the subsistence minimum and is expressed by the amount of the total income deficit related to the total population, calculated by the formula</w:t>
      </w:r>
      <w:r w:rsidR="002538FE" w:rsidRPr="00C74B0A">
        <w:rPr>
          <w:rFonts w:ascii="Times New Roman" w:eastAsia="Courier (W1)" w:hAnsi="Times New Roman"/>
          <w:noProof/>
          <w:sz w:val="28"/>
          <w:szCs w:val="28"/>
          <w:lang w:val="en-US"/>
        </w:rPr>
        <w:t>:</w:t>
      </w:r>
    </w:p>
    <w:p w:rsidR="0009498C" w:rsidRDefault="002538FE">
      <w:pPr>
        <w:tabs>
          <w:tab w:val="left" w:pos="1276"/>
          <w:tab w:val="left" w:pos="3505"/>
        </w:tabs>
        <w:ind w:firstLine="709"/>
        <w:jc w:val="right"/>
        <w:rPr>
          <w:position w:val="-38"/>
          <w:sz w:val="28"/>
          <w:szCs w:val="28"/>
        </w:rPr>
      </w:pPr>
      <w:r>
        <w:rPr>
          <w:position w:val="-38"/>
          <w:sz w:val="22"/>
          <w:szCs w:val="22"/>
        </w:rPr>
        <w:object w:dxaOrig="2340" w:dyaOrig="900">
          <v:shape id="_x0000_i1034" type="#_x0000_t75" style="width:116.85pt;height:44.85pt" o:ole="" o:bordertopcolor="this" o:borderleftcolor="this" o:borderbottomcolor="this" o:borderrightcolor="this" o:allowoverlap="f">
            <v:imagedata r:id="rId32" o:title=""/>
          </v:shape>
          <o:OLEObject Type="Embed" ProgID="Equation.3" ShapeID="_x0000_i1034" DrawAspect="Content" ObjectID="_1830325676" r:id="rId33"/>
        </w:object>
      </w:r>
      <w:r>
        <w:rPr>
          <w:position w:val="-38"/>
          <w:sz w:val="28"/>
          <w:szCs w:val="28"/>
        </w:rPr>
        <w:t>,</w:t>
      </w:r>
      <w:r>
        <w:rPr>
          <w:position w:val="-38"/>
          <w:sz w:val="28"/>
          <w:szCs w:val="28"/>
        </w:rPr>
        <w:tab/>
      </w:r>
      <w:r>
        <w:rPr>
          <w:position w:val="-38"/>
          <w:sz w:val="28"/>
          <w:szCs w:val="28"/>
        </w:rPr>
        <w:tab/>
      </w:r>
      <w:r>
        <w:rPr>
          <w:position w:val="-38"/>
          <w:sz w:val="28"/>
          <w:szCs w:val="28"/>
        </w:rPr>
        <w:tab/>
      </w:r>
      <w:r>
        <w:rPr>
          <w:position w:val="-38"/>
          <w:sz w:val="28"/>
          <w:szCs w:val="28"/>
        </w:rPr>
        <w:tab/>
      </w:r>
      <w:r>
        <w:rPr>
          <w:position w:val="-38"/>
          <w:sz w:val="28"/>
          <w:szCs w:val="28"/>
        </w:rPr>
        <w:tab/>
      </w:r>
      <w:r>
        <w:rPr>
          <w:position w:val="-38"/>
          <w:sz w:val="28"/>
          <w:szCs w:val="28"/>
        </w:rPr>
        <w:tab/>
      </w:r>
      <w:r>
        <w:rPr>
          <w:position w:val="-38"/>
          <w:sz w:val="28"/>
          <w:szCs w:val="28"/>
        </w:rPr>
        <w:tab/>
        <w:t>(5)</w:t>
      </w:r>
    </w:p>
    <w:p w:rsidR="0009498C" w:rsidRPr="00C74B0A" w:rsidRDefault="00C74B0A">
      <w:pPr>
        <w:tabs>
          <w:tab w:val="left" w:pos="1276"/>
          <w:tab w:val="left" w:pos="3505"/>
        </w:tabs>
        <w:ind w:firstLine="709"/>
        <w:rPr>
          <w:i/>
          <w:sz w:val="28"/>
          <w:szCs w:val="28"/>
          <w:lang w:val="en-US"/>
        </w:rPr>
      </w:pPr>
      <w:proofErr w:type="gramStart"/>
      <w:r>
        <w:rPr>
          <w:sz w:val="28"/>
          <w:szCs w:val="28"/>
          <w:lang w:val="en-US"/>
        </w:rPr>
        <w:t>where</w:t>
      </w:r>
      <w:proofErr w:type="gramEnd"/>
      <w:r w:rsidR="002538FE" w:rsidRPr="00C74B0A">
        <w:rPr>
          <w:sz w:val="28"/>
          <w:szCs w:val="28"/>
          <w:lang w:val="en-US"/>
        </w:rPr>
        <w:t>:</w:t>
      </w:r>
    </w:p>
    <w:p w:rsidR="0009498C" w:rsidRPr="00C74B0A" w:rsidRDefault="002538FE">
      <w:pPr>
        <w:tabs>
          <w:tab w:val="left" w:pos="1276"/>
          <w:tab w:val="left" w:pos="3505"/>
        </w:tabs>
        <w:ind w:firstLine="709"/>
        <w:rPr>
          <w:i/>
          <w:sz w:val="28"/>
          <w:szCs w:val="28"/>
          <w:lang w:val="en-US"/>
        </w:rPr>
      </w:pPr>
      <w:r w:rsidRPr="00C74B0A">
        <w:rPr>
          <w:sz w:val="28"/>
          <w:szCs w:val="28"/>
          <w:lang w:val="en-US"/>
        </w:rPr>
        <w:t>PG</w:t>
      </w:r>
      <w:r w:rsidRPr="00C74B0A">
        <w:rPr>
          <w:i/>
          <w:sz w:val="28"/>
          <w:szCs w:val="28"/>
          <w:lang w:val="en-US"/>
        </w:rPr>
        <w:t xml:space="preserve"> </w:t>
      </w:r>
      <w:r w:rsidRPr="00C74B0A">
        <w:rPr>
          <w:sz w:val="28"/>
          <w:szCs w:val="28"/>
          <w:lang w:val="en-US"/>
        </w:rPr>
        <w:t>–</w:t>
      </w:r>
      <w:r w:rsidRPr="00C74B0A">
        <w:rPr>
          <w:i/>
          <w:sz w:val="28"/>
          <w:szCs w:val="28"/>
          <w:lang w:val="en-US"/>
        </w:rPr>
        <w:t xml:space="preserve"> </w:t>
      </w:r>
      <w:r w:rsidR="00C74B0A">
        <w:rPr>
          <w:sz w:val="28"/>
          <w:szCs w:val="28"/>
          <w:lang w:val="en-US"/>
        </w:rPr>
        <w:t>t</w:t>
      </w:r>
      <w:r w:rsidR="00C74B0A" w:rsidRPr="00C74B0A">
        <w:rPr>
          <w:sz w:val="28"/>
          <w:szCs w:val="28"/>
          <w:lang w:val="en-US"/>
        </w:rPr>
        <w:t>he poverty depth coefficient</w:t>
      </w:r>
      <w:r w:rsidRPr="00C74B0A">
        <w:rPr>
          <w:sz w:val="28"/>
          <w:szCs w:val="28"/>
          <w:lang w:val="en-US"/>
        </w:rPr>
        <w:t>;</w:t>
      </w:r>
    </w:p>
    <w:p w:rsidR="0009498C" w:rsidRPr="00C74B0A" w:rsidRDefault="002538FE">
      <w:pPr>
        <w:pStyle w:val="ac"/>
        <w:tabs>
          <w:tab w:val="left" w:pos="1276"/>
        </w:tabs>
        <w:jc w:val="left"/>
        <w:rPr>
          <w:rFonts w:ascii="Times New Roman" w:hAnsi="Times New Roman"/>
          <w:sz w:val="28"/>
          <w:szCs w:val="28"/>
          <w:lang w:val="en-US"/>
        </w:rPr>
      </w:pPr>
      <w:r w:rsidRPr="00C74B0A">
        <w:rPr>
          <w:rFonts w:ascii="Times New Roman" w:hAnsi="Times New Roman"/>
          <w:sz w:val="28"/>
          <w:szCs w:val="28"/>
          <w:lang w:val="en-US"/>
        </w:rPr>
        <w:t>y</w:t>
      </w:r>
      <w:r w:rsidRPr="00C74B0A">
        <w:rPr>
          <w:rFonts w:ascii="Times New Roman" w:hAnsi="Times New Roman"/>
          <w:sz w:val="28"/>
          <w:szCs w:val="28"/>
          <w:vertAlign w:val="subscript"/>
          <w:lang w:val="en-US"/>
        </w:rPr>
        <w:t xml:space="preserve">i </w:t>
      </w:r>
      <w:r w:rsidRPr="00C74B0A">
        <w:rPr>
          <w:rFonts w:ascii="Times New Roman" w:hAnsi="Times New Roman"/>
          <w:sz w:val="28"/>
          <w:szCs w:val="28"/>
          <w:lang w:val="en-US"/>
        </w:rPr>
        <w:t xml:space="preserve">– </w:t>
      </w:r>
      <w:r w:rsidR="00C74B0A" w:rsidRPr="00C74B0A">
        <w:rPr>
          <w:rFonts w:ascii="Times New Roman" w:hAnsi="Times New Roman"/>
          <w:sz w:val="28"/>
          <w:szCs w:val="28"/>
          <w:lang w:val="en-US"/>
        </w:rPr>
        <w:t>IUC per capita</w:t>
      </w:r>
      <w:r w:rsidRPr="00C74B0A">
        <w:rPr>
          <w:rFonts w:ascii="Times New Roman" w:hAnsi="Times New Roman"/>
          <w:sz w:val="28"/>
          <w:szCs w:val="28"/>
          <w:lang w:val="en-US"/>
        </w:rPr>
        <w:t>;</w:t>
      </w:r>
    </w:p>
    <w:p w:rsidR="0009498C" w:rsidRPr="00C74B0A" w:rsidRDefault="002538FE">
      <w:pPr>
        <w:pStyle w:val="ac"/>
        <w:tabs>
          <w:tab w:val="left" w:pos="1276"/>
        </w:tabs>
        <w:jc w:val="left"/>
        <w:rPr>
          <w:rFonts w:ascii="Times New Roman" w:hAnsi="Times New Roman"/>
          <w:sz w:val="28"/>
          <w:szCs w:val="28"/>
          <w:lang w:val="en-US"/>
        </w:rPr>
      </w:pPr>
      <w:r w:rsidRPr="00C74B0A">
        <w:rPr>
          <w:rFonts w:ascii="Times New Roman" w:hAnsi="Times New Roman"/>
          <w:sz w:val="28"/>
          <w:szCs w:val="28"/>
          <w:lang w:val="en-US"/>
        </w:rPr>
        <w:t xml:space="preserve">z –  </w:t>
      </w:r>
      <w:r w:rsidR="00316330" w:rsidRPr="00C74B0A">
        <w:rPr>
          <w:rFonts w:ascii="Times New Roman" w:hAnsi="Times New Roman"/>
          <w:sz w:val="28"/>
          <w:szCs w:val="28"/>
          <w:lang w:val="en-US"/>
        </w:rPr>
        <w:t>VSM</w:t>
      </w:r>
      <w:r w:rsidRPr="00C74B0A">
        <w:rPr>
          <w:rFonts w:ascii="Times New Roman" w:hAnsi="Times New Roman"/>
          <w:sz w:val="28"/>
          <w:szCs w:val="28"/>
          <w:lang w:val="en-US"/>
        </w:rPr>
        <w:t>;</w:t>
      </w:r>
    </w:p>
    <w:p w:rsidR="0009498C" w:rsidRPr="00C74B0A" w:rsidRDefault="002538FE">
      <w:pPr>
        <w:pStyle w:val="ac"/>
        <w:tabs>
          <w:tab w:val="left" w:pos="1276"/>
        </w:tabs>
        <w:jc w:val="left"/>
        <w:rPr>
          <w:rFonts w:ascii="Times New Roman" w:hAnsi="Times New Roman"/>
          <w:sz w:val="28"/>
          <w:szCs w:val="28"/>
          <w:lang w:val="en-US"/>
        </w:rPr>
      </w:pPr>
      <w:r w:rsidRPr="00C74B0A">
        <w:rPr>
          <w:rFonts w:ascii="Times New Roman" w:hAnsi="Times New Roman"/>
          <w:sz w:val="28"/>
          <w:szCs w:val="28"/>
          <w:lang w:val="en-US"/>
        </w:rPr>
        <w:t xml:space="preserve">N – </w:t>
      </w:r>
      <w:r w:rsidR="00C74B0A" w:rsidRPr="00C74B0A">
        <w:rPr>
          <w:rFonts w:ascii="Times New Roman" w:hAnsi="Times New Roman"/>
          <w:sz w:val="28"/>
          <w:szCs w:val="28"/>
          <w:lang w:val="en-US"/>
        </w:rPr>
        <w:t>total population</w:t>
      </w:r>
      <w:r w:rsidRPr="00C74B0A">
        <w:rPr>
          <w:rFonts w:ascii="Times New Roman" w:hAnsi="Times New Roman"/>
          <w:sz w:val="28"/>
          <w:szCs w:val="28"/>
          <w:lang w:val="en-US"/>
        </w:rPr>
        <w:t>;</w:t>
      </w:r>
    </w:p>
    <w:p w:rsidR="0009498C" w:rsidRPr="00C74B0A" w:rsidRDefault="002538FE">
      <w:pPr>
        <w:pStyle w:val="ac"/>
        <w:tabs>
          <w:tab w:val="left" w:pos="1276"/>
        </w:tabs>
        <w:jc w:val="left"/>
        <w:rPr>
          <w:rFonts w:ascii="Times New Roman" w:hAnsi="Times New Roman"/>
          <w:sz w:val="28"/>
          <w:szCs w:val="28"/>
          <w:lang w:val="en-US"/>
        </w:rPr>
      </w:pPr>
      <w:r w:rsidRPr="00C74B0A">
        <w:rPr>
          <w:rFonts w:ascii="Times New Roman" w:hAnsi="Times New Roman"/>
          <w:sz w:val="28"/>
          <w:szCs w:val="28"/>
          <w:lang w:val="en-US"/>
        </w:rPr>
        <w:t xml:space="preserve">n –  </w:t>
      </w:r>
      <w:r w:rsidR="00C74B0A" w:rsidRPr="00C74B0A">
        <w:rPr>
          <w:rFonts w:ascii="Times New Roman" w:hAnsi="Times New Roman"/>
          <w:sz w:val="28"/>
          <w:szCs w:val="28"/>
          <w:lang w:val="en-US"/>
        </w:rPr>
        <w:t>the number of poor people</w:t>
      </w:r>
      <w:r w:rsidRPr="00C74B0A">
        <w:rPr>
          <w:rFonts w:ascii="Times New Roman" w:hAnsi="Times New Roman"/>
          <w:sz w:val="28"/>
          <w:szCs w:val="28"/>
          <w:lang w:val="en-US"/>
        </w:rPr>
        <w:t>.</w:t>
      </w:r>
    </w:p>
    <w:p w:rsidR="0009498C" w:rsidRPr="00C74B0A" w:rsidRDefault="002538FE" w:rsidP="00C74B0A">
      <w:pPr>
        <w:pStyle w:val="ac"/>
        <w:numPr>
          <w:ilvl w:val="0"/>
          <w:numId w:val="11"/>
        </w:numPr>
        <w:tabs>
          <w:tab w:val="left" w:pos="1276"/>
        </w:tabs>
        <w:ind w:left="0" w:firstLine="709"/>
        <w:rPr>
          <w:rFonts w:ascii="Times New Roman" w:hAnsi="Times New Roman"/>
          <w:sz w:val="28"/>
          <w:szCs w:val="28"/>
          <w:lang w:val="en-US"/>
        </w:rPr>
      </w:pPr>
      <w:r w:rsidRPr="00C74B0A">
        <w:rPr>
          <w:rFonts w:ascii="Times New Roman" w:hAnsi="Times New Roman"/>
          <w:sz w:val="28"/>
          <w:szCs w:val="28"/>
          <w:lang w:val="en-US"/>
        </w:rPr>
        <w:t xml:space="preserve"> </w:t>
      </w:r>
      <w:r w:rsidR="00C74B0A" w:rsidRPr="00C74B0A">
        <w:rPr>
          <w:rFonts w:ascii="Times New Roman" w:hAnsi="Times New Roman"/>
          <w:sz w:val="28"/>
          <w:szCs w:val="28"/>
          <w:lang w:val="en-US"/>
        </w:rPr>
        <w:t>The poverty severity coefficient shows inequality among the poor, the degree of dispersion of the incomes of the poor from their average value. It is calculated as the average of the squared deviations of the proportions of income deficits of the population from the cost of living, calculated using the formula</w:t>
      </w:r>
      <w:r w:rsidRPr="00C74B0A">
        <w:rPr>
          <w:rFonts w:ascii="Times New Roman" w:hAnsi="Times New Roman"/>
          <w:sz w:val="28"/>
          <w:szCs w:val="28"/>
          <w:lang w:val="en-US"/>
        </w:rPr>
        <w:t>:</w:t>
      </w:r>
    </w:p>
    <w:p w:rsidR="0009498C" w:rsidRDefault="002538FE">
      <w:pPr>
        <w:pStyle w:val="ac"/>
        <w:tabs>
          <w:tab w:val="left" w:pos="1276"/>
        </w:tabs>
        <w:ind w:left="709" w:firstLine="0"/>
        <w:jc w:val="right"/>
        <w:rPr>
          <w:rFonts w:ascii="Times New Roman" w:hAnsi="Times New Roman"/>
          <w:sz w:val="28"/>
          <w:szCs w:val="28"/>
        </w:rPr>
      </w:pPr>
      <w:r>
        <w:rPr>
          <w:rFonts w:ascii="Times New Roman" w:hAnsi="Times New Roman"/>
          <w:position w:val="-38"/>
          <w:sz w:val="28"/>
          <w:szCs w:val="28"/>
        </w:rPr>
        <w:object w:dxaOrig="3330" w:dyaOrig="990">
          <v:shape id="_x0000_i1035" type="#_x0000_t75" style="width:166.4pt;height:49.6pt" o:ole="" o:bordertopcolor="this" o:borderleftcolor="this" o:borderbottomcolor="this" o:borderrightcolor="this">
            <v:imagedata r:id="rId34" o:title=""/>
          </v:shape>
          <o:OLEObject Type="Embed" ProgID="Equation.3" ShapeID="_x0000_i1035" DrawAspect="Content" ObjectID="_1830325677" r:id="rId35"/>
        </w:object>
      </w:r>
      <w:r>
        <w:rPr>
          <w:rFonts w:ascii="Times New Roman" w:hAnsi="Times New Roman"/>
          <w:position w:val="-38"/>
          <w:sz w:val="28"/>
          <w:szCs w:val="28"/>
        </w:rPr>
        <w:t>,</w:t>
      </w:r>
      <w:r>
        <w:rPr>
          <w:rFonts w:ascii="Times New Roman" w:hAnsi="Times New Roman"/>
          <w:position w:val="-38"/>
          <w:sz w:val="28"/>
          <w:szCs w:val="28"/>
        </w:rPr>
        <w:tab/>
      </w:r>
      <w:r>
        <w:rPr>
          <w:rFonts w:ascii="Times New Roman" w:hAnsi="Times New Roman"/>
          <w:position w:val="-38"/>
          <w:sz w:val="28"/>
          <w:szCs w:val="28"/>
        </w:rPr>
        <w:tab/>
      </w:r>
      <w:r>
        <w:rPr>
          <w:rFonts w:ascii="Times New Roman" w:hAnsi="Times New Roman"/>
          <w:position w:val="-38"/>
          <w:sz w:val="28"/>
          <w:szCs w:val="28"/>
        </w:rPr>
        <w:tab/>
      </w:r>
      <w:r>
        <w:rPr>
          <w:rFonts w:ascii="Times New Roman" w:hAnsi="Times New Roman"/>
          <w:position w:val="-38"/>
          <w:sz w:val="28"/>
          <w:szCs w:val="28"/>
        </w:rPr>
        <w:tab/>
      </w:r>
      <w:r>
        <w:rPr>
          <w:rFonts w:ascii="Times New Roman" w:hAnsi="Times New Roman"/>
          <w:position w:val="-38"/>
          <w:sz w:val="28"/>
          <w:szCs w:val="28"/>
        </w:rPr>
        <w:tab/>
        <w:t>(6)</w:t>
      </w:r>
    </w:p>
    <w:p w:rsidR="0009498C" w:rsidRPr="00652D4E" w:rsidRDefault="00C74B0A">
      <w:pPr>
        <w:pStyle w:val="ac"/>
        <w:tabs>
          <w:tab w:val="left" w:pos="1276"/>
          <w:tab w:val="left" w:pos="3810"/>
        </w:tabs>
        <w:jc w:val="left"/>
        <w:rPr>
          <w:rFonts w:ascii="Times New Roman" w:hAnsi="Times New Roman"/>
          <w:i/>
          <w:sz w:val="28"/>
          <w:szCs w:val="28"/>
          <w:lang w:val="en-US"/>
        </w:rPr>
      </w:pPr>
      <w:r>
        <w:rPr>
          <w:rFonts w:ascii="Times New Roman" w:hAnsi="Times New Roman"/>
          <w:sz w:val="28"/>
          <w:szCs w:val="28"/>
          <w:lang w:val="en-US"/>
        </w:rPr>
        <w:t>where</w:t>
      </w:r>
      <w:r w:rsidR="002538FE"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i/>
          <w:sz w:val="28"/>
          <w:szCs w:val="28"/>
          <w:lang w:val="en-US"/>
        </w:rPr>
      </w:pPr>
      <w:r w:rsidRPr="00652D4E">
        <w:rPr>
          <w:rFonts w:ascii="Times New Roman" w:hAnsi="Times New Roman"/>
          <w:sz w:val="28"/>
          <w:szCs w:val="28"/>
          <w:lang w:val="en-US"/>
        </w:rPr>
        <w:t>PS</w:t>
      </w:r>
      <w:r w:rsidRPr="00652D4E">
        <w:rPr>
          <w:rFonts w:ascii="Times New Roman" w:hAnsi="Times New Roman"/>
          <w:i/>
          <w:sz w:val="28"/>
          <w:szCs w:val="28"/>
          <w:lang w:val="en-US"/>
        </w:rPr>
        <w:t xml:space="preserve"> </w:t>
      </w:r>
      <w:r w:rsidRPr="00652D4E">
        <w:rPr>
          <w:rFonts w:ascii="Times New Roman" w:hAnsi="Times New Roman"/>
          <w:sz w:val="28"/>
          <w:szCs w:val="28"/>
          <w:lang w:val="en-US"/>
        </w:rPr>
        <w:t>–</w:t>
      </w:r>
      <w:r w:rsidRPr="00652D4E">
        <w:rPr>
          <w:rFonts w:ascii="Times New Roman" w:hAnsi="Times New Roman"/>
          <w:i/>
          <w:sz w:val="28"/>
          <w:szCs w:val="28"/>
          <w:lang w:val="en-US"/>
        </w:rPr>
        <w:t xml:space="preserve"> </w:t>
      </w:r>
      <w:r w:rsidR="00652D4E" w:rsidRPr="00652D4E">
        <w:rPr>
          <w:rFonts w:ascii="Times New Roman" w:hAnsi="Times New Roman"/>
          <w:sz w:val="28"/>
          <w:szCs w:val="28"/>
          <w:lang w:val="en-US"/>
        </w:rPr>
        <w:t>poverty severity ratio</w:t>
      </w:r>
      <w:r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sz w:val="28"/>
          <w:szCs w:val="28"/>
          <w:lang w:val="en-US"/>
        </w:rPr>
      </w:pPr>
      <w:r w:rsidRPr="00652D4E">
        <w:rPr>
          <w:rFonts w:ascii="Times New Roman" w:hAnsi="Times New Roman"/>
          <w:sz w:val="28"/>
          <w:szCs w:val="28"/>
          <w:lang w:val="en-US"/>
        </w:rPr>
        <w:t>y</w:t>
      </w:r>
      <w:r w:rsidRPr="00652D4E">
        <w:rPr>
          <w:rFonts w:ascii="Times New Roman" w:hAnsi="Times New Roman"/>
          <w:sz w:val="28"/>
          <w:szCs w:val="28"/>
          <w:vertAlign w:val="subscript"/>
          <w:lang w:val="en-US"/>
        </w:rPr>
        <w:t xml:space="preserve">i </w:t>
      </w:r>
      <w:r w:rsidRPr="00652D4E">
        <w:rPr>
          <w:rFonts w:ascii="Times New Roman" w:hAnsi="Times New Roman"/>
          <w:sz w:val="28"/>
          <w:szCs w:val="28"/>
          <w:lang w:val="en-US"/>
        </w:rPr>
        <w:t xml:space="preserve">– </w:t>
      </w:r>
      <w:r w:rsidR="00652D4E" w:rsidRPr="00652D4E">
        <w:rPr>
          <w:rFonts w:ascii="Times New Roman" w:hAnsi="Times New Roman"/>
          <w:sz w:val="28"/>
          <w:szCs w:val="28"/>
          <w:lang w:val="en-US"/>
        </w:rPr>
        <w:t>IUC per capita</w:t>
      </w:r>
      <w:r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sz w:val="28"/>
          <w:szCs w:val="28"/>
          <w:lang w:val="en-US"/>
        </w:rPr>
      </w:pPr>
      <w:r w:rsidRPr="00652D4E">
        <w:rPr>
          <w:rFonts w:ascii="Times New Roman" w:hAnsi="Times New Roman"/>
          <w:sz w:val="28"/>
          <w:szCs w:val="28"/>
          <w:lang w:val="en-US"/>
        </w:rPr>
        <w:t xml:space="preserve">z –  </w:t>
      </w:r>
      <w:r w:rsidR="00316330" w:rsidRPr="00652D4E">
        <w:rPr>
          <w:rFonts w:ascii="Times New Roman" w:hAnsi="Times New Roman"/>
          <w:sz w:val="28"/>
          <w:szCs w:val="28"/>
          <w:lang w:val="en-US"/>
        </w:rPr>
        <w:t>VSM</w:t>
      </w:r>
      <w:r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sz w:val="28"/>
          <w:szCs w:val="28"/>
          <w:lang w:val="en-US"/>
        </w:rPr>
      </w:pPr>
      <w:r w:rsidRPr="00652D4E">
        <w:rPr>
          <w:rFonts w:ascii="Times New Roman" w:hAnsi="Times New Roman"/>
          <w:sz w:val="28"/>
          <w:szCs w:val="28"/>
          <w:lang w:val="en-US"/>
        </w:rPr>
        <w:t xml:space="preserve">N – </w:t>
      </w:r>
      <w:r w:rsidR="00652D4E" w:rsidRPr="00652D4E">
        <w:rPr>
          <w:rFonts w:ascii="Times New Roman" w:hAnsi="Times New Roman"/>
          <w:sz w:val="28"/>
          <w:szCs w:val="28"/>
          <w:lang w:val="en-US"/>
        </w:rPr>
        <w:t>total population</w:t>
      </w:r>
      <w:r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sz w:val="28"/>
          <w:szCs w:val="28"/>
          <w:lang w:val="en-US"/>
        </w:rPr>
      </w:pPr>
      <w:r w:rsidRPr="00652D4E">
        <w:rPr>
          <w:rFonts w:ascii="Times New Roman" w:hAnsi="Times New Roman"/>
          <w:sz w:val="28"/>
          <w:szCs w:val="28"/>
          <w:lang w:val="en-US"/>
        </w:rPr>
        <w:t xml:space="preserve">n –  </w:t>
      </w:r>
      <w:r w:rsidR="00652D4E" w:rsidRPr="00652D4E">
        <w:rPr>
          <w:rFonts w:ascii="Times New Roman" w:hAnsi="Times New Roman"/>
          <w:sz w:val="28"/>
          <w:szCs w:val="28"/>
          <w:lang w:val="en-US"/>
        </w:rPr>
        <w:t>the number of poor people</w:t>
      </w:r>
      <w:r w:rsidRPr="00652D4E">
        <w:rPr>
          <w:rFonts w:ascii="Times New Roman" w:hAnsi="Times New Roman"/>
          <w:sz w:val="28"/>
          <w:szCs w:val="28"/>
          <w:lang w:val="en-US"/>
        </w:rPr>
        <w:t>.</w:t>
      </w:r>
    </w:p>
    <w:p w:rsidR="0009498C" w:rsidRPr="00652D4E" w:rsidRDefault="00652D4E" w:rsidP="00652D4E">
      <w:pPr>
        <w:pStyle w:val="ac"/>
        <w:numPr>
          <w:ilvl w:val="0"/>
          <w:numId w:val="11"/>
        </w:numPr>
        <w:tabs>
          <w:tab w:val="left" w:pos="993"/>
          <w:tab w:val="left" w:pos="1276"/>
        </w:tabs>
        <w:ind w:left="0" w:firstLine="709"/>
        <w:rPr>
          <w:rFonts w:ascii="Times New Roman" w:hAnsi="Times New Roman"/>
          <w:sz w:val="28"/>
          <w:szCs w:val="28"/>
          <w:lang w:val="en-US"/>
        </w:rPr>
      </w:pPr>
      <w:r w:rsidRPr="00652D4E">
        <w:rPr>
          <w:rFonts w:ascii="Times New Roman" w:hAnsi="Times New Roman"/>
          <w:sz w:val="28"/>
          <w:szCs w:val="28"/>
          <w:lang w:val="en-US"/>
        </w:rPr>
        <w:lastRenderedPageBreak/>
        <w:t>The purchasing power of household income is determined by the ratio of the average per capita income of the population to the VSM, calculated using the formula</w:t>
      </w:r>
      <w:r w:rsidR="002538FE" w:rsidRPr="00652D4E">
        <w:rPr>
          <w:rFonts w:ascii="Times New Roman" w:hAnsi="Times New Roman"/>
          <w:sz w:val="28"/>
          <w:szCs w:val="28"/>
          <w:lang w:val="en-US"/>
        </w:rPr>
        <w:t xml:space="preserve">:  </w:t>
      </w:r>
    </w:p>
    <w:p w:rsidR="0009498C" w:rsidRDefault="002538FE">
      <w:pPr>
        <w:pStyle w:val="ac"/>
        <w:tabs>
          <w:tab w:val="left" w:pos="993"/>
          <w:tab w:val="left" w:pos="1276"/>
        </w:tabs>
        <w:jc w:val="right"/>
        <w:rPr>
          <w:rFonts w:ascii="Times New Roman" w:hAnsi="Times New Roman"/>
          <w:sz w:val="28"/>
          <w:szCs w:val="28"/>
        </w:rPr>
      </w:pPr>
      <w:r>
        <w:rPr>
          <w:rFonts w:ascii="Times New Roman" w:hAnsi="Times New Roman"/>
          <w:position w:val="-26"/>
          <w:sz w:val="28"/>
          <w:szCs w:val="28"/>
        </w:rPr>
        <w:object w:dxaOrig="990" w:dyaOrig="900">
          <v:shape id="_x0000_i1036" type="#_x0000_t75" style="width:49.6pt;height:44.85pt" o:ole="" o:bordertopcolor="this" o:borderleftcolor="this" o:borderbottomcolor="this" o:borderrightcolor="this">
            <v:imagedata r:id="rId36" o:title=""/>
          </v:shape>
          <o:OLEObject Type="Embed" ProgID="Equation.3" ShapeID="_x0000_i1036" DrawAspect="Content" ObjectID="_1830325678" r:id="rId37"/>
        </w:object>
      </w:r>
      <w:r>
        <w:rPr>
          <w:rFonts w:ascii="Times New Roman" w:hAnsi="Times New Roman"/>
          <w:position w:val="-26"/>
          <w:sz w:val="28"/>
          <w:szCs w:val="28"/>
        </w:rPr>
        <w:t>,</w:t>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r>
      <w:r>
        <w:rPr>
          <w:rFonts w:ascii="Times New Roman" w:hAnsi="Times New Roman"/>
          <w:position w:val="-26"/>
          <w:sz w:val="28"/>
          <w:szCs w:val="28"/>
        </w:rPr>
        <w:tab/>
        <w:t>(7)</w:t>
      </w:r>
    </w:p>
    <w:p w:rsidR="0009498C" w:rsidRPr="00652D4E" w:rsidRDefault="00652D4E">
      <w:pPr>
        <w:pStyle w:val="ac"/>
        <w:tabs>
          <w:tab w:val="left" w:pos="1276"/>
        </w:tabs>
        <w:jc w:val="left"/>
        <w:rPr>
          <w:rFonts w:ascii="Times New Roman" w:hAnsi="Times New Roman"/>
          <w:sz w:val="28"/>
          <w:szCs w:val="28"/>
          <w:lang w:val="en-US"/>
        </w:rPr>
      </w:pPr>
      <w:r>
        <w:rPr>
          <w:rFonts w:ascii="Times New Roman" w:hAnsi="Times New Roman"/>
          <w:sz w:val="28"/>
          <w:szCs w:val="28"/>
          <w:lang w:val="en-US"/>
        </w:rPr>
        <w:t>where</w:t>
      </w:r>
      <w:r w:rsidR="002538FE" w:rsidRPr="00652D4E">
        <w:rPr>
          <w:rFonts w:ascii="Times New Roman" w:hAnsi="Times New Roman"/>
          <w:sz w:val="28"/>
          <w:szCs w:val="28"/>
          <w:lang w:val="en-US"/>
        </w:rPr>
        <w:t>:</w:t>
      </w:r>
    </w:p>
    <w:p w:rsidR="0009498C" w:rsidRPr="00652D4E" w:rsidRDefault="002538FE">
      <w:pPr>
        <w:pStyle w:val="ac"/>
        <w:tabs>
          <w:tab w:val="left" w:pos="1276"/>
        </w:tabs>
        <w:jc w:val="left"/>
        <w:rPr>
          <w:rFonts w:ascii="Times New Roman" w:hAnsi="Times New Roman"/>
          <w:i/>
          <w:sz w:val="28"/>
          <w:szCs w:val="28"/>
          <w:lang w:val="en-US"/>
        </w:rPr>
      </w:pPr>
      <w:r w:rsidRPr="00652D4E">
        <w:rPr>
          <w:rFonts w:ascii="Times New Roman" w:hAnsi="Times New Roman"/>
          <w:sz w:val="28"/>
          <w:szCs w:val="28"/>
          <w:lang w:val="en-US"/>
        </w:rPr>
        <w:t xml:space="preserve">PP – </w:t>
      </w:r>
      <w:r w:rsidR="00652D4E" w:rsidRPr="00652D4E">
        <w:rPr>
          <w:rFonts w:ascii="Times New Roman" w:hAnsi="Times New Roman"/>
          <w:sz w:val="28"/>
          <w:szCs w:val="28"/>
          <w:lang w:val="en-US"/>
        </w:rPr>
        <w:t>the purchasing power of income</w:t>
      </w:r>
      <w:r w:rsidRPr="00652D4E">
        <w:rPr>
          <w:rFonts w:ascii="Times New Roman" w:hAnsi="Times New Roman"/>
          <w:sz w:val="28"/>
          <w:szCs w:val="28"/>
          <w:lang w:val="en-US"/>
        </w:rPr>
        <w:t>;</w:t>
      </w:r>
      <w:r w:rsidRPr="00652D4E">
        <w:rPr>
          <w:rFonts w:ascii="Times New Roman" w:hAnsi="Times New Roman"/>
          <w:i/>
          <w:sz w:val="28"/>
          <w:szCs w:val="28"/>
          <w:lang w:val="en-US"/>
        </w:rPr>
        <w:t xml:space="preserve"> </w:t>
      </w:r>
    </w:p>
    <w:p w:rsidR="0009498C" w:rsidRDefault="002538FE">
      <w:pPr>
        <w:pStyle w:val="ac"/>
        <w:tabs>
          <w:tab w:val="left" w:pos="1276"/>
        </w:tabs>
        <w:jc w:val="left"/>
        <w:rPr>
          <w:rFonts w:ascii="Times New Roman" w:hAnsi="Times New Roman"/>
          <w:sz w:val="28"/>
          <w:szCs w:val="28"/>
        </w:rPr>
      </w:pPr>
      <w:r>
        <w:rPr>
          <w:rFonts w:ascii="Times New Roman" w:hAnsi="Times New Roman"/>
          <w:sz w:val="28"/>
          <w:szCs w:val="28"/>
        </w:rPr>
        <w:t>y</w:t>
      </w:r>
      <w:r>
        <w:rPr>
          <w:rFonts w:ascii="Times New Roman" w:hAnsi="Times New Roman"/>
          <w:sz w:val="28"/>
          <w:szCs w:val="28"/>
          <w:vertAlign w:val="subscript"/>
        </w:rPr>
        <w:t xml:space="preserve">i </w:t>
      </w:r>
      <w:r>
        <w:rPr>
          <w:rFonts w:ascii="Times New Roman" w:hAnsi="Times New Roman"/>
          <w:sz w:val="28"/>
          <w:szCs w:val="28"/>
        </w:rPr>
        <w:t xml:space="preserve">– </w:t>
      </w:r>
      <w:r w:rsidR="00652D4E" w:rsidRPr="00652D4E">
        <w:rPr>
          <w:rFonts w:ascii="Times New Roman" w:hAnsi="Times New Roman"/>
          <w:sz w:val="28"/>
          <w:szCs w:val="28"/>
        </w:rPr>
        <w:t>IUC per capita</w:t>
      </w:r>
      <w:r>
        <w:rPr>
          <w:rFonts w:ascii="Times New Roman" w:hAnsi="Times New Roman"/>
          <w:sz w:val="28"/>
          <w:szCs w:val="28"/>
        </w:rPr>
        <w:t xml:space="preserve">; </w:t>
      </w:r>
    </w:p>
    <w:p w:rsidR="0009498C" w:rsidRDefault="002538FE">
      <w:pPr>
        <w:pStyle w:val="ac"/>
        <w:tabs>
          <w:tab w:val="left" w:pos="1276"/>
          <w:tab w:val="left" w:pos="6210"/>
        </w:tabs>
        <w:jc w:val="left"/>
        <w:rPr>
          <w:rFonts w:ascii="Times New Roman" w:hAnsi="Times New Roman"/>
          <w:sz w:val="28"/>
          <w:szCs w:val="28"/>
        </w:rPr>
      </w:pPr>
      <w:r>
        <w:rPr>
          <w:rFonts w:ascii="Times New Roman" w:hAnsi="Times New Roman"/>
          <w:sz w:val="28"/>
          <w:szCs w:val="28"/>
        </w:rPr>
        <w:t xml:space="preserve">z –  </w:t>
      </w:r>
      <w:r w:rsidR="00316330">
        <w:rPr>
          <w:rFonts w:ascii="Times New Roman" w:hAnsi="Times New Roman"/>
          <w:sz w:val="28"/>
          <w:szCs w:val="28"/>
        </w:rPr>
        <w:t>VSM</w:t>
      </w:r>
      <w:r>
        <w:rPr>
          <w:rFonts w:ascii="Times New Roman" w:hAnsi="Times New Roman"/>
          <w:sz w:val="28"/>
          <w:szCs w:val="28"/>
        </w:rPr>
        <w:t>.</w:t>
      </w:r>
    </w:p>
    <w:p w:rsidR="0009498C" w:rsidRPr="00652D4E" w:rsidRDefault="00652D4E" w:rsidP="00652D4E">
      <w:pPr>
        <w:pStyle w:val="ac"/>
        <w:numPr>
          <w:ilvl w:val="0"/>
          <w:numId w:val="11"/>
        </w:numPr>
        <w:tabs>
          <w:tab w:val="left" w:pos="993"/>
          <w:tab w:val="left" w:pos="1276"/>
        </w:tabs>
        <w:ind w:left="0" w:firstLine="709"/>
        <w:rPr>
          <w:rFonts w:ascii="Times New Roman" w:hAnsi="Times New Roman"/>
          <w:sz w:val="28"/>
          <w:szCs w:val="28"/>
          <w:lang w:val="en-US"/>
        </w:rPr>
      </w:pPr>
      <w:r w:rsidRPr="00652D4E">
        <w:rPr>
          <w:rFonts w:ascii="Times New Roman" w:hAnsi="Times New Roman"/>
          <w:sz w:val="28"/>
          <w:szCs w:val="28"/>
          <w:lang w:val="en-US"/>
        </w:rPr>
        <w:t>Income differentiation indicators are calculated using IES with a single coefficient of 0.8 for the second and subsequent household members in accordance with methodological calculations based on international recommendations.</w:t>
      </w:r>
      <w:r w:rsidR="002538FE" w:rsidRPr="00652D4E">
        <w:rPr>
          <w:rFonts w:ascii="Times New Roman" w:hAnsi="Times New Roman"/>
          <w:sz w:val="28"/>
          <w:szCs w:val="28"/>
          <w:lang w:val="en-US"/>
        </w:rPr>
        <w:t xml:space="preserve"> </w:t>
      </w:r>
    </w:p>
    <w:p w:rsidR="0009498C" w:rsidRDefault="00652D4E" w:rsidP="00652D4E">
      <w:pPr>
        <w:pStyle w:val="ac"/>
        <w:numPr>
          <w:ilvl w:val="0"/>
          <w:numId w:val="11"/>
        </w:numPr>
        <w:tabs>
          <w:tab w:val="left" w:pos="993"/>
          <w:tab w:val="left" w:pos="1276"/>
        </w:tabs>
        <w:ind w:left="0" w:firstLine="709"/>
        <w:rPr>
          <w:rFonts w:ascii="Times New Roman" w:hAnsi="Times New Roman"/>
          <w:sz w:val="28"/>
          <w:szCs w:val="28"/>
        </w:rPr>
      </w:pPr>
      <w:r w:rsidRPr="00652D4E">
        <w:rPr>
          <w:rFonts w:ascii="Times New Roman" w:hAnsi="Times New Roman"/>
          <w:sz w:val="28"/>
          <w:szCs w:val="28"/>
          <w:lang w:val="en-US"/>
        </w:rPr>
        <w:t xml:space="preserve">Income differentiation indicators are calculated on a quarterly and annual basis for the republic and regions. </w:t>
      </w:r>
      <w:r w:rsidRPr="00652D4E">
        <w:rPr>
          <w:rFonts w:ascii="Times New Roman" w:hAnsi="Times New Roman"/>
          <w:sz w:val="28"/>
          <w:szCs w:val="28"/>
        </w:rPr>
        <w:t>Quarterly figures are calculated without seasonal adjustment</w:t>
      </w:r>
      <w:r w:rsidR="002538FE">
        <w:rPr>
          <w:rFonts w:ascii="Times New Roman" w:hAnsi="Times New Roman"/>
          <w:sz w:val="28"/>
          <w:szCs w:val="28"/>
        </w:rPr>
        <w:t xml:space="preserve">.  </w:t>
      </w:r>
    </w:p>
    <w:p w:rsidR="0009498C" w:rsidRDefault="0009498C">
      <w:pPr>
        <w:pStyle w:val="ac"/>
        <w:tabs>
          <w:tab w:val="left" w:pos="993"/>
          <w:tab w:val="left" w:pos="1276"/>
        </w:tabs>
        <w:rPr>
          <w:rFonts w:ascii="Times New Roman" w:hAnsi="Times New Roman"/>
          <w:sz w:val="28"/>
          <w:szCs w:val="28"/>
        </w:rPr>
      </w:pPr>
    </w:p>
    <w:p w:rsidR="0009498C" w:rsidRDefault="0009498C">
      <w:pPr>
        <w:pStyle w:val="ac"/>
        <w:tabs>
          <w:tab w:val="left" w:pos="993"/>
          <w:tab w:val="left" w:pos="1276"/>
        </w:tabs>
        <w:rPr>
          <w:rFonts w:ascii="Times New Roman" w:hAnsi="Times New Roman"/>
          <w:sz w:val="28"/>
          <w:szCs w:val="28"/>
        </w:rPr>
      </w:pPr>
    </w:p>
    <w:p w:rsidR="0009498C" w:rsidRDefault="00652D4E">
      <w:pPr>
        <w:pStyle w:val="Abz10"/>
        <w:tabs>
          <w:tab w:val="left" w:pos="1276"/>
        </w:tabs>
        <w:spacing w:before="0" w:line="240" w:lineRule="auto"/>
        <w:ind w:firstLine="709"/>
        <w:jc w:val="left"/>
        <w:rPr>
          <w:rFonts w:ascii="Times New Roman" w:hAnsi="Times New Roman"/>
          <w:b/>
          <w:sz w:val="28"/>
          <w:szCs w:val="28"/>
          <w:lang w:val="en-US"/>
        </w:rPr>
      </w:pPr>
      <w:proofErr w:type="gramStart"/>
      <w:r w:rsidRPr="00652D4E">
        <w:rPr>
          <w:rFonts w:ascii="Times New Roman" w:hAnsi="Times New Roman"/>
          <w:b/>
          <w:sz w:val="28"/>
          <w:szCs w:val="28"/>
          <w:lang w:val="en-US"/>
        </w:rPr>
        <w:t>Chapter 4.</w:t>
      </w:r>
      <w:proofErr w:type="gramEnd"/>
      <w:r w:rsidRPr="00652D4E">
        <w:rPr>
          <w:rFonts w:ascii="Times New Roman" w:hAnsi="Times New Roman"/>
          <w:b/>
          <w:sz w:val="28"/>
          <w:szCs w:val="28"/>
          <w:lang w:val="en-US"/>
        </w:rPr>
        <w:t xml:space="preserve"> Calculation of poverty by relative criterion</w:t>
      </w:r>
    </w:p>
    <w:p w:rsidR="00652D4E" w:rsidRPr="00652D4E" w:rsidRDefault="00652D4E">
      <w:pPr>
        <w:pStyle w:val="Abz10"/>
        <w:tabs>
          <w:tab w:val="left" w:pos="1276"/>
        </w:tabs>
        <w:spacing w:before="0" w:line="240" w:lineRule="auto"/>
        <w:ind w:firstLine="709"/>
        <w:jc w:val="left"/>
        <w:rPr>
          <w:rFonts w:ascii="Times New Roman" w:hAnsi="Times New Roman"/>
          <w:b/>
          <w:sz w:val="28"/>
          <w:szCs w:val="28"/>
          <w:lang w:val="en-US"/>
        </w:rPr>
      </w:pPr>
    </w:p>
    <w:p w:rsidR="0009498C" w:rsidRPr="00652D4E" w:rsidRDefault="00652D4E" w:rsidP="00652D4E">
      <w:pPr>
        <w:pStyle w:val="ab"/>
        <w:numPr>
          <w:ilvl w:val="0"/>
          <w:numId w:val="11"/>
        </w:numPr>
        <w:shd w:val="clear" w:color="auto" w:fill="FFFFFF"/>
        <w:tabs>
          <w:tab w:val="left" w:pos="567"/>
          <w:tab w:val="left" w:pos="1276"/>
          <w:tab w:val="left" w:pos="1418"/>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Median income is the value of income at the center of a ranked range of per capita income distribution.</w:t>
      </w:r>
      <w:r w:rsidR="002538FE" w:rsidRPr="00652D4E">
        <w:rPr>
          <w:rFonts w:ascii="Times New Roman" w:hAnsi="Times New Roman"/>
          <w:sz w:val="28"/>
          <w:szCs w:val="28"/>
          <w:lang w:val="en-US"/>
        </w:rPr>
        <w:t xml:space="preserve"> </w:t>
      </w:r>
    </w:p>
    <w:p w:rsidR="0009498C" w:rsidRPr="00652D4E" w:rsidRDefault="00652D4E" w:rsidP="00652D4E">
      <w:pPr>
        <w:pStyle w:val="ab"/>
        <w:numPr>
          <w:ilvl w:val="0"/>
          <w:numId w:val="11"/>
        </w:numPr>
        <w:shd w:val="clear" w:color="auto" w:fill="FFFFFF"/>
        <w:tabs>
          <w:tab w:val="left" w:pos="567"/>
          <w:tab w:val="left" w:pos="1276"/>
          <w:tab w:val="left" w:pos="1418"/>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The criteria for poverty are determined as a percentage of the median income. The Bureau calculates the proportion of poor based on relative criteria</w:t>
      </w:r>
      <w:r w:rsidR="002538FE" w:rsidRPr="00652D4E">
        <w:rPr>
          <w:rFonts w:ascii="Times New Roman" w:hAnsi="Times New Roman"/>
          <w:sz w:val="28"/>
          <w:szCs w:val="28"/>
          <w:lang w:val="en-US"/>
        </w:rPr>
        <w:t xml:space="preserve">: </w:t>
      </w:r>
    </w:p>
    <w:p w:rsidR="0009498C" w:rsidRPr="00652D4E" w:rsidRDefault="00652D4E" w:rsidP="00652D4E">
      <w:pPr>
        <w:pStyle w:val="ab"/>
        <w:numPr>
          <w:ilvl w:val="1"/>
          <w:numId w:val="11"/>
        </w:numPr>
        <w:shd w:val="clear" w:color="auto" w:fill="FFFFFF"/>
        <w:tabs>
          <w:tab w:val="left" w:pos="142"/>
          <w:tab w:val="left" w:pos="993"/>
          <w:tab w:val="left" w:pos="1276"/>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50 percent of the median in</w:t>
      </w:r>
      <w:r>
        <w:rPr>
          <w:rFonts w:ascii="Times New Roman" w:hAnsi="Times New Roman"/>
          <w:sz w:val="28"/>
          <w:szCs w:val="28"/>
          <w:lang w:val="en-US"/>
        </w:rPr>
        <w:t xml:space="preserve">come for monitoring SDG 10.2.1 </w:t>
      </w:r>
      <w:r w:rsidRPr="00652D4E">
        <w:rPr>
          <w:rFonts w:ascii="Times New Roman" w:hAnsi="Times New Roman"/>
          <w:sz w:val="28"/>
          <w:szCs w:val="28"/>
          <w:lang w:val="en-US"/>
        </w:rPr>
        <w:t xml:space="preserve">«Proportion of people with incomes below </w:t>
      </w:r>
      <w:r>
        <w:rPr>
          <w:rFonts w:ascii="Times New Roman" w:hAnsi="Times New Roman"/>
          <w:sz w:val="28"/>
          <w:szCs w:val="28"/>
          <w:lang w:val="en-US"/>
        </w:rPr>
        <w:t>50 percent of the median income</w:t>
      </w:r>
      <w:r w:rsidRPr="00652D4E">
        <w:rPr>
          <w:rFonts w:ascii="Times New Roman" w:hAnsi="Times New Roman"/>
          <w:sz w:val="28"/>
          <w:szCs w:val="28"/>
          <w:lang w:val="en-US"/>
        </w:rPr>
        <w:t>»</w:t>
      </w:r>
      <w:r w:rsidR="002538FE" w:rsidRPr="00652D4E">
        <w:rPr>
          <w:rFonts w:ascii="Times New Roman" w:hAnsi="Times New Roman"/>
          <w:sz w:val="28"/>
          <w:szCs w:val="28"/>
          <w:lang w:val="en-US"/>
        </w:rPr>
        <w:t>;</w:t>
      </w:r>
    </w:p>
    <w:p w:rsidR="0009498C" w:rsidRPr="00652D4E" w:rsidRDefault="00652D4E" w:rsidP="00652D4E">
      <w:pPr>
        <w:pStyle w:val="ab"/>
        <w:numPr>
          <w:ilvl w:val="1"/>
          <w:numId w:val="11"/>
        </w:numPr>
        <w:shd w:val="clear" w:color="auto" w:fill="FFFFFF"/>
        <w:tabs>
          <w:tab w:val="left" w:pos="142"/>
          <w:tab w:val="left" w:pos="993"/>
          <w:tab w:val="left" w:pos="1276"/>
        </w:tabs>
        <w:suppressAutoHyphens/>
        <w:spacing w:after="0" w:line="240" w:lineRule="auto"/>
        <w:ind w:hanging="954"/>
        <w:jc w:val="both"/>
        <w:rPr>
          <w:rFonts w:ascii="Times New Roman" w:hAnsi="Times New Roman"/>
          <w:sz w:val="28"/>
          <w:szCs w:val="28"/>
          <w:lang w:val="en-US"/>
        </w:rPr>
      </w:pPr>
      <w:r w:rsidRPr="00652D4E">
        <w:rPr>
          <w:rFonts w:ascii="Times New Roman" w:hAnsi="Times New Roman"/>
          <w:sz w:val="28"/>
          <w:szCs w:val="28"/>
          <w:lang w:val="en-US"/>
        </w:rPr>
        <w:t>60 percent of the median income used in international practice</w:t>
      </w:r>
      <w:r w:rsidR="002538FE" w:rsidRPr="00652D4E">
        <w:rPr>
          <w:rFonts w:ascii="Times New Roman" w:hAnsi="Times New Roman"/>
          <w:sz w:val="28"/>
          <w:szCs w:val="28"/>
          <w:lang w:val="en-US"/>
        </w:rPr>
        <w:t>.</w:t>
      </w:r>
    </w:p>
    <w:p w:rsidR="0009498C" w:rsidRPr="00652D4E" w:rsidRDefault="00652D4E" w:rsidP="00652D4E">
      <w:pPr>
        <w:pStyle w:val="ab"/>
        <w:numPr>
          <w:ilvl w:val="0"/>
          <w:numId w:val="11"/>
        </w:numPr>
        <w:shd w:val="clear" w:color="auto" w:fill="FFFFFF"/>
        <w:tabs>
          <w:tab w:val="left" w:pos="567"/>
          <w:tab w:val="left" w:pos="1276"/>
          <w:tab w:val="left" w:pos="1418"/>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The stages of determining the proportion of the poor population by the relative criterion</w:t>
      </w:r>
      <w:r w:rsidR="002538FE" w:rsidRPr="00652D4E">
        <w:rPr>
          <w:rFonts w:ascii="Times New Roman" w:hAnsi="Times New Roman"/>
          <w:sz w:val="28"/>
          <w:szCs w:val="28"/>
          <w:lang w:val="en-US"/>
        </w:rPr>
        <w:t>:</w:t>
      </w:r>
    </w:p>
    <w:p w:rsidR="0009498C" w:rsidRPr="00652D4E" w:rsidRDefault="002538FE" w:rsidP="00652D4E">
      <w:pPr>
        <w:pStyle w:val="ab"/>
        <w:numPr>
          <w:ilvl w:val="0"/>
          <w:numId w:val="13"/>
        </w:numPr>
        <w:shd w:val="clear" w:color="auto" w:fill="FFFFFF"/>
        <w:tabs>
          <w:tab w:val="left" w:pos="142"/>
          <w:tab w:val="left" w:pos="993"/>
          <w:tab w:val="left" w:pos="1276"/>
        </w:tabs>
        <w:suppressAutoHyphens/>
        <w:spacing w:after="0" w:line="240" w:lineRule="auto"/>
        <w:ind w:hanging="77"/>
        <w:jc w:val="both"/>
        <w:rPr>
          <w:rFonts w:ascii="Times New Roman" w:hAnsi="Times New Roman"/>
          <w:sz w:val="28"/>
          <w:szCs w:val="28"/>
          <w:lang w:val="en-US"/>
        </w:rPr>
      </w:pPr>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individuals</w:t>
      </w:r>
      <w:proofErr w:type="gramEnd"/>
      <w:r w:rsidR="00652D4E" w:rsidRPr="00652D4E">
        <w:rPr>
          <w:rFonts w:ascii="Times New Roman" w:hAnsi="Times New Roman"/>
          <w:sz w:val="28"/>
          <w:szCs w:val="28"/>
          <w:lang w:val="en-US"/>
        </w:rPr>
        <w:t xml:space="preserve"> are ranked by increasing average per capita income.</w:t>
      </w:r>
      <w:r>
        <w:rPr>
          <w:rFonts w:ascii="Times New Roman" w:hAnsi="Times New Roman"/>
          <w:sz w:val="28"/>
          <w:szCs w:val="28"/>
          <w:lang w:val="kk-KZ"/>
        </w:rPr>
        <w:t xml:space="preserve">; </w:t>
      </w:r>
    </w:p>
    <w:p w:rsidR="0009498C" w:rsidRPr="00652D4E" w:rsidRDefault="002538FE" w:rsidP="00652D4E">
      <w:pPr>
        <w:pStyle w:val="ab"/>
        <w:numPr>
          <w:ilvl w:val="0"/>
          <w:numId w:val="13"/>
        </w:numPr>
        <w:shd w:val="clear" w:color="auto" w:fill="FFFFFF"/>
        <w:tabs>
          <w:tab w:val="left" w:pos="142"/>
          <w:tab w:val="left" w:pos="993"/>
          <w:tab w:val="left" w:pos="1276"/>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 xml:space="preserve"> </w:t>
      </w:r>
      <w:proofErr w:type="gramStart"/>
      <w:r w:rsidR="00652D4E">
        <w:rPr>
          <w:rFonts w:ascii="Times New Roman" w:hAnsi="Times New Roman"/>
          <w:sz w:val="28"/>
          <w:szCs w:val="28"/>
          <w:lang w:val="en-US"/>
        </w:rPr>
        <w:t>t</w:t>
      </w:r>
      <w:r w:rsidR="00652D4E" w:rsidRPr="00652D4E">
        <w:rPr>
          <w:rFonts w:ascii="Times New Roman" w:hAnsi="Times New Roman"/>
          <w:sz w:val="28"/>
          <w:szCs w:val="28"/>
          <w:lang w:val="en-US"/>
        </w:rPr>
        <w:t>he</w:t>
      </w:r>
      <w:proofErr w:type="gramEnd"/>
      <w:r w:rsidR="00652D4E" w:rsidRPr="00652D4E">
        <w:rPr>
          <w:rFonts w:ascii="Times New Roman" w:hAnsi="Times New Roman"/>
          <w:sz w:val="28"/>
          <w:szCs w:val="28"/>
          <w:lang w:val="en-US"/>
        </w:rPr>
        <w:t xml:space="preserve"> median income corresponds to the income of the person at the center of the ranked list of persons in the per capita income data series</w:t>
      </w:r>
      <w:r w:rsidRPr="00652D4E">
        <w:rPr>
          <w:rFonts w:ascii="Times New Roman" w:hAnsi="Times New Roman"/>
          <w:sz w:val="28"/>
          <w:szCs w:val="28"/>
          <w:lang w:val="en-US"/>
        </w:rPr>
        <w:t xml:space="preserve">. </w:t>
      </w:r>
    </w:p>
    <w:p w:rsidR="0009498C" w:rsidRPr="00652D4E" w:rsidRDefault="00652D4E">
      <w:pPr>
        <w:pStyle w:val="ab"/>
        <w:shd w:val="clear" w:color="auto" w:fill="FFFFFF"/>
        <w:tabs>
          <w:tab w:val="left" w:pos="142"/>
          <w:tab w:val="left" w:pos="993"/>
          <w:tab w:val="left" w:pos="1276"/>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If the number of persons in the list is odd, then the median income will correspond to the central value of the row, the number of which is determined by the formula</w:t>
      </w:r>
      <w:r w:rsidR="002538FE"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426"/>
        </w:tabs>
        <w:suppressAutoHyphens/>
        <w:spacing w:after="0" w:line="240" w:lineRule="auto"/>
        <w:ind w:left="426" w:hanging="426"/>
        <w:jc w:val="right"/>
        <w:rPr>
          <w:rFonts w:ascii="Times New Roman" w:hAnsi="Times New Roman"/>
          <w:sz w:val="28"/>
          <w:szCs w:val="28"/>
          <w:lang w:val="en-US"/>
        </w:rPr>
      </w:pPr>
      <w:r>
        <w:rPr>
          <w:rFonts w:ascii="Times New Roman" w:hAnsi="Times New Roman"/>
          <w:position w:val="-12"/>
        </w:rPr>
        <w:object w:dxaOrig="2235" w:dyaOrig="360">
          <v:shape id="_x0000_i1037" type="#_x0000_t75" style="width:112.1pt;height:18.35pt" o:ole="" o:bordertopcolor="this" o:borderleftcolor="this" o:borderbottomcolor="this" o:borderrightcolor="this">
            <v:imagedata r:id="rId38" o:title=""/>
          </v:shape>
          <o:OLEObject Type="Embed" ProgID="Equation.3" ShapeID="_x0000_i1037" DrawAspect="Content" ObjectID="_1830325679" r:id="rId39"/>
        </w:object>
      </w:r>
      <w:r w:rsidRPr="00652D4E">
        <w:rPr>
          <w:rFonts w:ascii="Times New Roman" w:hAnsi="Times New Roman"/>
          <w:sz w:val="28"/>
          <w:szCs w:val="28"/>
          <w:lang w:val="en-US"/>
        </w:rPr>
        <w:t xml:space="preserve">, </w:t>
      </w:r>
      <w:r w:rsidR="00652D4E" w:rsidRPr="00652D4E">
        <w:rPr>
          <w:rFonts w:ascii="Times New Roman" w:hAnsi="Times New Roman"/>
          <w:sz w:val="28"/>
          <w:szCs w:val="28"/>
          <w:lang w:val="en-US"/>
        </w:rPr>
        <w:t xml:space="preserve">if </w:t>
      </w:r>
      <w:r>
        <w:rPr>
          <w:position w:val="-6"/>
        </w:rPr>
        <w:object w:dxaOrig="300" w:dyaOrig="300">
          <v:shape id="_x0000_i1038" type="#_x0000_t75" style="width:14.95pt;height:14.95pt" o:ole="" o:bordertopcolor="this" o:borderleftcolor="this" o:borderbottomcolor="this" o:borderrightcolor="this">
            <v:imagedata r:id="rId40" o:title=""/>
          </v:shape>
          <o:OLEObject Type="Embed" ProgID="Equation.3" ShapeID="_x0000_i1038" DrawAspect="Content" ObjectID="_1830325680" r:id="rId41"/>
        </w:object>
      </w:r>
      <w:r w:rsidRPr="00652D4E">
        <w:rPr>
          <w:rFonts w:ascii="Times New Roman" w:hAnsi="Times New Roman"/>
          <w:sz w:val="28"/>
          <w:szCs w:val="28"/>
          <w:lang w:val="en-US"/>
        </w:rPr>
        <w:t xml:space="preserve"> </w:t>
      </w:r>
      <w:r w:rsidR="00652D4E" w:rsidRPr="00652D4E">
        <w:rPr>
          <w:rFonts w:ascii="Times New Roman" w:hAnsi="Times New Roman"/>
          <w:sz w:val="28"/>
          <w:szCs w:val="28"/>
          <w:lang w:val="en-US"/>
        </w:rPr>
        <w:t>is an odd number</w:t>
      </w:r>
      <w:r w:rsidRPr="00652D4E">
        <w:rPr>
          <w:rFonts w:ascii="Times New Roman" w:hAnsi="Times New Roman"/>
          <w:sz w:val="28"/>
          <w:szCs w:val="28"/>
          <w:lang w:val="en-US"/>
        </w:rPr>
        <w:t>,</w:t>
      </w:r>
      <w:r w:rsidRPr="00652D4E">
        <w:rPr>
          <w:rFonts w:ascii="Times New Roman" w:hAnsi="Times New Roman"/>
          <w:sz w:val="28"/>
          <w:szCs w:val="28"/>
          <w:lang w:val="en-US"/>
        </w:rPr>
        <w:tab/>
      </w:r>
      <w:r w:rsidRPr="00652D4E">
        <w:rPr>
          <w:rFonts w:ascii="Times New Roman" w:hAnsi="Times New Roman"/>
          <w:sz w:val="28"/>
          <w:szCs w:val="28"/>
          <w:lang w:val="en-US"/>
        </w:rPr>
        <w:tab/>
      </w:r>
      <w:r w:rsidRPr="00652D4E">
        <w:rPr>
          <w:rFonts w:ascii="Times New Roman" w:hAnsi="Times New Roman"/>
          <w:sz w:val="28"/>
          <w:szCs w:val="28"/>
          <w:lang w:val="en-US"/>
        </w:rPr>
        <w:tab/>
        <w:t>(8)</w:t>
      </w:r>
    </w:p>
    <w:p w:rsidR="0009498C" w:rsidRPr="00652D4E" w:rsidRDefault="00652D4E">
      <w:pPr>
        <w:pStyle w:val="ab"/>
        <w:shd w:val="clear" w:color="auto" w:fill="FFFFFF"/>
        <w:tabs>
          <w:tab w:val="left" w:pos="142"/>
          <w:tab w:val="left" w:pos="1276"/>
        </w:tabs>
        <w:suppressAutoHyphen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t>where</w:t>
      </w:r>
      <w:proofErr w:type="gramEnd"/>
      <w:r w:rsidR="002538FE"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1276"/>
        </w:tabs>
        <w:suppressAutoHyphens/>
        <w:spacing w:after="0" w:line="240" w:lineRule="auto"/>
        <w:ind w:left="0" w:firstLine="709"/>
        <w:jc w:val="both"/>
        <w:rPr>
          <w:rFonts w:ascii="Times New Roman" w:hAnsi="Times New Roman"/>
          <w:sz w:val="28"/>
          <w:szCs w:val="28"/>
          <w:lang w:val="en-US"/>
        </w:rPr>
      </w:pPr>
      <w:r>
        <w:rPr>
          <w:position w:val="-12"/>
        </w:rPr>
        <w:object w:dxaOrig="900" w:dyaOrig="360">
          <v:shape id="_x0000_i1039" type="#_x0000_t75" style="width:44.85pt;height:18.35pt" o:ole="" o:bordertopcolor="this" o:borderleftcolor="this" o:borderbottomcolor="this" o:borderrightcolor="this">
            <v:imagedata r:id="rId42" o:title=""/>
          </v:shape>
          <o:OLEObject Type="Embed" ProgID="Equation.3" ShapeID="_x0000_i1039" DrawAspect="Content" ObjectID="_1830325681" r:id="rId43"/>
        </w:object>
      </w:r>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number of the value corresponding to the median</w:t>
      </w:r>
      <w:r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1276"/>
        </w:tabs>
        <w:suppressAutoHyphens/>
        <w:spacing w:line="240" w:lineRule="auto"/>
        <w:ind w:left="0" w:firstLine="709"/>
        <w:jc w:val="both"/>
        <w:rPr>
          <w:rFonts w:ascii="Times New Roman" w:hAnsi="Times New Roman"/>
          <w:sz w:val="28"/>
          <w:szCs w:val="28"/>
          <w:lang w:val="en-US"/>
        </w:rPr>
      </w:pPr>
      <w:r>
        <w:rPr>
          <w:position w:val="-6"/>
        </w:rPr>
        <w:object w:dxaOrig="300" w:dyaOrig="300">
          <v:shape id="_x0000_i1040" type="#_x0000_t75" style="width:14.95pt;height:14.95pt" o:ole="" o:bordertopcolor="this" o:borderleftcolor="this" o:borderbottomcolor="this" o:borderrightcolor="this">
            <v:imagedata r:id="rId44" o:title=""/>
          </v:shape>
          <o:OLEObject Type="Embed" ProgID="Equation.3" ShapeID="_x0000_i1040" DrawAspect="Content" ObjectID="_1830325682" r:id="rId45"/>
        </w:object>
      </w:r>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number of values in the aggregate (the number of persons in a series of data)</w:t>
      </w:r>
      <w:r w:rsidRPr="00652D4E">
        <w:rPr>
          <w:rFonts w:ascii="Times New Roman" w:hAnsi="Times New Roman"/>
          <w:sz w:val="28"/>
          <w:szCs w:val="28"/>
          <w:lang w:val="en-US"/>
        </w:rPr>
        <w:t>.</w:t>
      </w:r>
    </w:p>
    <w:p w:rsidR="0009498C" w:rsidRPr="00652D4E" w:rsidRDefault="00652D4E">
      <w:pPr>
        <w:pStyle w:val="ab"/>
        <w:shd w:val="clear" w:color="auto" w:fill="FFFFFF"/>
        <w:tabs>
          <w:tab w:val="left" w:pos="142"/>
          <w:tab w:val="left" w:pos="284"/>
          <w:tab w:val="left" w:pos="1276"/>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If the list of persons consists of an even number of persons, then the median income is the arithmetic mean of the two cent</w:t>
      </w:r>
      <w:r>
        <w:rPr>
          <w:rFonts w:ascii="Times New Roman" w:hAnsi="Times New Roman"/>
          <w:sz w:val="28"/>
          <w:szCs w:val="28"/>
          <w:lang w:val="en-US"/>
        </w:rPr>
        <w:t>ral values of per capita income</w:t>
      </w:r>
      <w:r w:rsidR="002538FE" w:rsidRPr="00652D4E">
        <w:rPr>
          <w:rFonts w:ascii="Times New Roman" w:hAnsi="Times New Roman"/>
          <w:sz w:val="28"/>
          <w:szCs w:val="28"/>
          <w:lang w:val="en-US"/>
        </w:rPr>
        <w:t xml:space="preserve">: </w:t>
      </w:r>
    </w:p>
    <w:p w:rsidR="0009498C" w:rsidRPr="00652D4E" w:rsidRDefault="002538FE">
      <w:pPr>
        <w:pStyle w:val="ab"/>
        <w:shd w:val="clear" w:color="auto" w:fill="FFFFFF"/>
        <w:tabs>
          <w:tab w:val="left" w:pos="142"/>
          <w:tab w:val="left" w:pos="426"/>
          <w:tab w:val="left" w:pos="1276"/>
        </w:tabs>
        <w:suppressAutoHyphens/>
        <w:spacing w:after="0" w:line="240" w:lineRule="auto"/>
        <w:ind w:left="0" w:firstLine="709"/>
        <w:jc w:val="right"/>
        <w:rPr>
          <w:rFonts w:ascii="Times New Roman" w:hAnsi="Times New Roman"/>
          <w:sz w:val="28"/>
          <w:szCs w:val="28"/>
          <w:lang w:val="en-US"/>
        </w:rPr>
      </w:pPr>
      <w:r>
        <w:rPr>
          <w:rFonts w:ascii="Times New Roman" w:hAnsi="Times New Roman"/>
          <w:position w:val="-12"/>
        </w:rPr>
        <w:object w:dxaOrig="3990" w:dyaOrig="360">
          <v:shape id="_x0000_i1041" type="#_x0000_t75" style="width:199.7pt;height:18.35pt" o:ole="" o:bordertopcolor="this" o:borderleftcolor="this" o:borderbottomcolor="this" o:borderrightcolor="this">
            <v:imagedata r:id="rId46" o:title=""/>
          </v:shape>
          <o:OLEObject Type="Embed" ProgID="Equation.3" ShapeID="_x0000_i1041" DrawAspect="Content" ObjectID="_1830325683" r:id="rId47"/>
        </w:object>
      </w:r>
      <w:r w:rsidR="00652D4E" w:rsidRPr="00652D4E">
        <w:rPr>
          <w:rFonts w:ascii="Times New Roman" w:hAnsi="Times New Roman"/>
          <w:sz w:val="28"/>
          <w:szCs w:val="28"/>
          <w:lang w:val="en-US"/>
        </w:rPr>
        <w:t xml:space="preserve">, </w:t>
      </w:r>
      <w:r w:rsidR="00652D4E">
        <w:rPr>
          <w:rFonts w:ascii="Times New Roman" w:hAnsi="Times New Roman"/>
          <w:sz w:val="28"/>
          <w:szCs w:val="28"/>
          <w:lang w:val="en-US"/>
        </w:rPr>
        <w:t>if</w:t>
      </w:r>
      <w:r w:rsidRPr="00652D4E">
        <w:rPr>
          <w:rFonts w:ascii="Times New Roman" w:hAnsi="Times New Roman"/>
          <w:sz w:val="28"/>
          <w:szCs w:val="28"/>
          <w:lang w:val="en-US"/>
        </w:rPr>
        <w:t xml:space="preserve"> </w:t>
      </w:r>
      <w:r>
        <w:rPr>
          <w:position w:val="-6"/>
        </w:rPr>
        <w:object w:dxaOrig="300" w:dyaOrig="300">
          <v:shape id="_x0000_i1042" type="#_x0000_t75" style="width:14.95pt;height:14.95pt" o:ole="" o:bordertopcolor="this" o:borderleftcolor="this" o:borderbottomcolor="this" o:borderrightcolor="this">
            <v:imagedata r:id="rId48" o:title=""/>
          </v:shape>
          <o:OLEObject Type="Embed" ProgID="Equation.3" ShapeID="_x0000_i1042" DrawAspect="Content" ObjectID="_1830325684" r:id="rId49"/>
        </w:object>
      </w:r>
      <w:r w:rsidRPr="00652D4E">
        <w:rPr>
          <w:rFonts w:ascii="Times New Roman" w:hAnsi="Times New Roman"/>
          <w:sz w:val="28"/>
          <w:szCs w:val="28"/>
          <w:lang w:val="en-US"/>
        </w:rPr>
        <w:t xml:space="preserve"> </w:t>
      </w:r>
      <w:r w:rsidR="00652D4E">
        <w:rPr>
          <w:rFonts w:ascii="Times New Roman" w:hAnsi="Times New Roman"/>
          <w:sz w:val="28"/>
          <w:szCs w:val="28"/>
          <w:lang w:val="en-US"/>
        </w:rPr>
        <w:t xml:space="preserve">is </w:t>
      </w:r>
      <w:r w:rsidR="00652D4E" w:rsidRPr="00652D4E">
        <w:rPr>
          <w:rFonts w:ascii="Times New Roman" w:hAnsi="Times New Roman"/>
          <w:sz w:val="28"/>
          <w:szCs w:val="28"/>
          <w:lang w:val="en-US"/>
        </w:rPr>
        <w:t>an even number</w:t>
      </w:r>
      <w:r w:rsidRPr="00652D4E">
        <w:rPr>
          <w:rFonts w:ascii="Times New Roman" w:hAnsi="Times New Roman"/>
          <w:sz w:val="28"/>
          <w:szCs w:val="28"/>
          <w:lang w:val="en-US"/>
        </w:rPr>
        <w:t>,</w:t>
      </w:r>
      <w:r w:rsidRPr="00652D4E">
        <w:rPr>
          <w:rFonts w:ascii="Times New Roman" w:hAnsi="Times New Roman"/>
          <w:sz w:val="28"/>
          <w:szCs w:val="28"/>
          <w:lang w:val="en-US"/>
        </w:rPr>
        <w:tab/>
      </w:r>
      <w:r w:rsidRPr="00652D4E">
        <w:rPr>
          <w:rFonts w:ascii="Times New Roman" w:hAnsi="Times New Roman"/>
          <w:sz w:val="28"/>
          <w:szCs w:val="28"/>
          <w:lang w:val="en-US"/>
        </w:rPr>
        <w:tab/>
        <w:t>(9)</w:t>
      </w:r>
    </w:p>
    <w:p w:rsidR="0009498C" w:rsidRPr="00652D4E" w:rsidRDefault="00652D4E">
      <w:pPr>
        <w:pStyle w:val="ab"/>
        <w:shd w:val="clear" w:color="auto" w:fill="FFFFFF"/>
        <w:tabs>
          <w:tab w:val="left" w:pos="142"/>
          <w:tab w:val="left" w:pos="709"/>
          <w:tab w:val="left" w:pos="1276"/>
        </w:tabs>
        <w:suppressAutoHyphens/>
        <w:spacing w:after="0" w:line="240" w:lineRule="auto"/>
        <w:ind w:left="142" w:firstLine="567"/>
        <w:jc w:val="both"/>
        <w:rPr>
          <w:rFonts w:ascii="Times New Roman" w:hAnsi="Times New Roman"/>
          <w:sz w:val="28"/>
          <w:szCs w:val="28"/>
          <w:lang w:val="en-US"/>
        </w:rPr>
      </w:pPr>
      <w:proofErr w:type="gramStart"/>
      <w:r>
        <w:rPr>
          <w:rFonts w:ascii="Times New Roman" w:hAnsi="Times New Roman"/>
          <w:sz w:val="28"/>
          <w:szCs w:val="28"/>
          <w:lang w:val="en-US"/>
        </w:rPr>
        <w:t>where</w:t>
      </w:r>
      <w:proofErr w:type="gramEnd"/>
      <w:r w:rsidR="002538FE"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709"/>
          <w:tab w:val="left" w:pos="1276"/>
        </w:tabs>
        <w:suppressAutoHyphens/>
        <w:spacing w:after="0" w:line="240" w:lineRule="auto"/>
        <w:ind w:left="142" w:firstLine="567"/>
        <w:jc w:val="both"/>
        <w:rPr>
          <w:rFonts w:ascii="Times New Roman" w:hAnsi="Times New Roman"/>
          <w:sz w:val="28"/>
          <w:szCs w:val="28"/>
          <w:lang w:val="en-US"/>
        </w:rPr>
      </w:pPr>
      <w:r>
        <w:rPr>
          <w:rFonts w:ascii="Times New Roman" w:hAnsi="Times New Roman"/>
          <w:position w:val="-6"/>
        </w:rPr>
        <w:object w:dxaOrig="450" w:dyaOrig="300">
          <v:shape id="_x0000_i1043" type="#_x0000_t75" style="width:22.4pt;height:14.95pt" o:ole="" o:bordertopcolor="this" o:borderleftcolor="this" o:borderbottomcolor="this" o:borderrightcolor="this">
            <v:imagedata r:id="rId50" o:title=""/>
          </v:shape>
          <o:OLEObject Type="Embed" ProgID="Equation.3" ShapeID="_x0000_i1043" DrawAspect="Content" ObjectID="_1830325685" r:id="rId51"/>
        </w:object>
      </w:r>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median</w:t>
      </w:r>
      <w:proofErr w:type="gramEnd"/>
      <w:r w:rsidR="00652D4E" w:rsidRPr="00652D4E">
        <w:rPr>
          <w:rFonts w:ascii="Times New Roman" w:hAnsi="Times New Roman"/>
          <w:sz w:val="28"/>
          <w:szCs w:val="28"/>
          <w:lang w:val="en-US"/>
        </w:rPr>
        <w:t xml:space="preserve"> income</w:t>
      </w:r>
      <w:r w:rsidRPr="00652D4E">
        <w:rPr>
          <w:rFonts w:ascii="Times New Roman" w:hAnsi="Times New Roman"/>
          <w:sz w:val="28"/>
          <w:szCs w:val="28"/>
          <w:lang w:val="en-US"/>
        </w:rPr>
        <w:t>;</w:t>
      </w:r>
    </w:p>
    <w:p w:rsidR="0009498C" w:rsidRDefault="002538FE">
      <w:pPr>
        <w:pStyle w:val="ab"/>
        <w:shd w:val="clear" w:color="auto" w:fill="FFFFFF"/>
        <w:tabs>
          <w:tab w:val="left" w:pos="142"/>
          <w:tab w:val="left" w:pos="284"/>
          <w:tab w:val="left" w:pos="709"/>
          <w:tab w:val="left" w:pos="1276"/>
        </w:tabs>
        <w:suppressAutoHyphens/>
        <w:spacing w:after="0" w:line="240" w:lineRule="auto"/>
        <w:ind w:left="0" w:firstLine="709"/>
        <w:jc w:val="both"/>
        <w:rPr>
          <w:rFonts w:ascii="Times New Roman" w:hAnsi="Times New Roman"/>
          <w:sz w:val="28"/>
          <w:szCs w:val="28"/>
          <w:lang w:val="kk-KZ"/>
        </w:rPr>
      </w:pPr>
      <w:r>
        <w:rPr>
          <w:rFonts w:ascii="Times New Roman" w:hAnsi="Times New Roman"/>
          <w:position w:val="-12"/>
        </w:rPr>
        <w:object w:dxaOrig="2595" w:dyaOrig="360">
          <v:shape id="_x0000_i1044" type="#_x0000_t75" style="width:129.75pt;height:18.35pt" o:ole="" o:bordertopcolor="this" o:borderleftcolor="this" o:borderbottomcolor="this" o:borderrightcolor="this">
            <v:imagedata r:id="rId52" o:title=""/>
          </v:shape>
          <o:OLEObject Type="Embed" ProgID="Equation.3" ShapeID="_x0000_i1044" DrawAspect="Content" ObjectID="_1830325686" r:id="rId53"/>
        </w:object>
      </w:r>
      <w:r w:rsidRPr="00652D4E">
        <w:rPr>
          <w:rFonts w:ascii="Times New Roman" w:hAnsi="Times New Roman"/>
          <w:lang w:val="en-US"/>
        </w:rPr>
        <w:t xml:space="preserve"> </w:t>
      </w:r>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two central values of the series of per capita incomes, ranked in ascending order</w:t>
      </w:r>
      <w:r>
        <w:rPr>
          <w:rFonts w:ascii="Times New Roman" w:hAnsi="Times New Roman"/>
          <w:sz w:val="28"/>
          <w:szCs w:val="28"/>
          <w:lang w:val="kk-KZ"/>
        </w:rPr>
        <w:t>;</w:t>
      </w:r>
    </w:p>
    <w:p w:rsidR="0009498C" w:rsidRPr="00652D4E" w:rsidRDefault="00652D4E" w:rsidP="00652D4E">
      <w:pPr>
        <w:pStyle w:val="ab"/>
        <w:numPr>
          <w:ilvl w:val="0"/>
          <w:numId w:val="13"/>
        </w:numPr>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t</w:t>
      </w:r>
      <w:r w:rsidRPr="00652D4E">
        <w:rPr>
          <w:rFonts w:ascii="Times New Roman" w:hAnsi="Times New Roman"/>
          <w:sz w:val="28"/>
          <w:szCs w:val="28"/>
          <w:lang w:val="en-US"/>
        </w:rPr>
        <w:t xml:space="preserve">he poverty threshold is determined by a relative criterion corresponding to 50 percent, </w:t>
      </w:r>
      <w:r>
        <w:rPr>
          <w:rFonts w:ascii="Times New Roman" w:hAnsi="Times New Roman"/>
          <w:sz w:val="28"/>
          <w:szCs w:val="28"/>
          <w:lang w:val="en-US"/>
        </w:rPr>
        <w:t>60 percent of the median income</w:t>
      </w:r>
      <w:r w:rsidR="002538FE" w:rsidRPr="00652D4E">
        <w:rPr>
          <w:rFonts w:ascii="Times New Roman" w:hAnsi="Times New Roman"/>
          <w:sz w:val="28"/>
          <w:szCs w:val="28"/>
          <w:lang w:val="en-US"/>
        </w:rPr>
        <w:t>:</w:t>
      </w:r>
    </w:p>
    <w:p w:rsidR="0009498C" w:rsidRDefault="002538FE">
      <w:pPr>
        <w:pStyle w:val="ab"/>
        <w:shd w:val="clear" w:color="auto" w:fill="FFFFFF"/>
        <w:tabs>
          <w:tab w:val="left" w:pos="142"/>
          <w:tab w:val="left" w:pos="709"/>
          <w:tab w:val="left" w:pos="993"/>
          <w:tab w:val="left" w:pos="1276"/>
        </w:tabs>
        <w:suppressAutoHyphens/>
        <w:spacing w:after="0" w:line="240" w:lineRule="auto"/>
        <w:ind w:left="567" w:firstLine="142"/>
        <w:jc w:val="right"/>
        <w:rPr>
          <w:rFonts w:ascii="Times New Roman" w:hAnsi="Times New Roman"/>
          <w:sz w:val="28"/>
          <w:szCs w:val="28"/>
        </w:rPr>
      </w:pPr>
      <w:r>
        <w:rPr>
          <w:rFonts w:ascii="Times New Roman" w:hAnsi="Times New Roman"/>
          <w:sz w:val="28"/>
          <w:szCs w:val="28"/>
        </w:rPr>
        <w:t>PM</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w:t>
      </w:r>
      <w:proofErr w:type="spellStart"/>
      <w:r>
        <w:rPr>
          <w:rFonts w:ascii="Times New Roman" w:hAnsi="Times New Roman"/>
          <w:sz w:val="28"/>
          <w:szCs w:val="28"/>
        </w:rPr>
        <w:t>Ме</w:t>
      </w:r>
      <w:proofErr w:type="spellEnd"/>
      <w:r>
        <w:rPr>
          <w:rFonts w:ascii="Times New Roman" w:hAnsi="Times New Roman"/>
          <w:sz w:val="28"/>
          <w:szCs w:val="28"/>
        </w:rPr>
        <w:t xml:space="preserve">  *50% (60%),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9498C" w:rsidRDefault="00652D4E">
      <w:pPr>
        <w:pStyle w:val="ab"/>
        <w:shd w:val="clear" w:color="auto" w:fill="FFFFFF"/>
        <w:tabs>
          <w:tab w:val="left" w:pos="142"/>
          <w:tab w:val="left" w:pos="284"/>
          <w:tab w:val="left" w:pos="709"/>
          <w:tab w:val="left" w:pos="993"/>
        </w:tabs>
        <w:suppressAutoHyphens/>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lang w:val="en-US"/>
        </w:rPr>
        <w:t>where</w:t>
      </w:r>
      <w:proofErr w:type="gramEnd"/>
      <w:r w:rsidR="002538FE">
        <w:rPr>
          <w:rFonts w:ascii="Times New Roman" w:hAnsi="Times New Roman"/>
          <w:sz w:val="28"/>
          <w:szCs w:val="28"/>
        </w:rPr>
        <w:t>:</w:t>
      </w:r>
    </w:p>
    <w:p w:rsidR="0009498C" w:rsidRPr="00652D4E" w:rsidRDefault="00652D4E">
      <w:pPr>
        <w:pStyle w:val="ab"/>
        <w:shd w:val="clear" w:color="auto" w:fill="FFFFFF"/>
        <w:tabs>
          <w:tab w:val="left" w:pos="142"/>
          <w:tab w:val="left" w:pos="284"/>
          <w:tab w:val="left" w:pos="709"/>
          <w:tab w:val="left" w:pos="993"/>
        </w:tabs>
        <w:suppressAutoHyphens/>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PM</w:t>
      </w:r>
      <w:r w:rsidRPr="00652D4E">
        <w:rPr>
          <w:rFonts w:ascii="Times New Roman" w:hAnsi="Times New Roman"/>
          <w:sz w:val="28"/>
          <w:szCs w:val="28"/>
          <w:lang w:val="en-US"/>
        </w:rPr>
        <w:t xml:space="preserve"> – relative poverty threshold</w:t>
      </w:r>
      <w:r w:rsidR="002538FE" w:rsidRPr="00652D4E">
        <w:rPr>
          <w:rFonts w:ascii="Times New Roman" w:hAnsi="Times New Roman"/>
          <w:sz w:val="28"/>
          <w:szCs w:val="28"/>
          <w:lang w:val="en-US"/>
        </w:rPr>
        <w:t>;</w:t>
      </w:r>
    </w:p>
    <w:p w:rsidR="0009498C" w:rsidRDefault="002538FE">
      <w:pPr>
        <w:pStyle w:val="ab"/>
        <w:shd w:val="clear" w:color="auto" w:fill="FFFFFF"/>
        <w:tabs>
          <w:tab w:val="left" w:pos="142"/>
          <w:tab w:val="left" w:pos="284"/>
          <w:tab w:val="left" w:pos="709"/>
          <w:tab w:val="left" w:pos="1276"/>
        </w:tabs>
        <w:suppressAutoHyphens/>
        <w:spacing w:after="0" w:line="240" w:lineRule="auto"/>
        <w:ind w:left="0" w:firstLine="709"/>
        <w:jc w:val="both"/>
        <w:rPr>
          <w:rFonts w:ascii="Times New Roman" w:hAnsi="Times New Roman"/>
          <w:sz w:val="28"/>
          <w:szCs w:val="28"/>
          <w:lang w:val="kk-KZ"/>
        </w:rPr>
      </w:pPr>
      <w:r w:rsidRPr="00652D4E">
        <w:rPr>
          <w:rFonts w:ascii="Times New Roman" w:hAnsi="Times New Roman"/>
          <w:sz w:val="28"/>
          <w:szCs w:val="28"/>
          <w:lang w:val="en-US"/>
        </w:rPr>
        <w:t xml:space="preserve">Me – </w:t>
      </w:r>
      <w:r w:rsidR="00652D4E" w:rsidRPr="00652D4E">
        <w:rPr>
          <w:rFonts w:ascii="Times New Roman" w:hAnsi="Times New Roman"/>
          <w:sz w:val="28"/>
          <w:szCs w:val="28"/>
          <w:lang w:val="en-US"/>
        </w:rPr>
        <w:t>the value of the median income</w:t>
      </w:r>
      <w:r>
        <w:rPr>
          <w:rFonts w:ascii="Times New Roman" w:hAnsi="Times New Roman"/>
          <w:sz w:val="28"/>
          <w:szCs w:val="28"/>
          <w:lang w:val="kk-KZ"/>
        </w:rPr>
        <w:t>;</w:t>
      </w:r>
    </w:p>
    <w:p w:rsidR="0009498C" w:rsidRPr="00652D4E" w:rsidRDefault="00652D4E" w:rsidP="00652D4E">
      <w:pPr>
        <w:pStyle w:val="ab"/>
        <w:numPr>
          <w:ilvl w:val="0"/>
          <w:numId w:val="13"/>
        </w:numPr>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the proportion of the population with incomes below the poverty threshold according to the relative criterion is calculated using the formula</w:t>
      </w:r>
      <w:r w:rsidR="002538FE"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567"/>
        <w:jc w:val="right"/>
        <w:rPr>
          <w:rFonts w:ascii="Times New Roman" w:hAnsi="Times New Roman"/>
          <w:position w:val="-24"/>
          <w:sz w:val="28"/>
          <w:szCs w:val="28"/>
          <w:lang w:val="en-US"/>
        </w:rPr>
      </w:pPr>
      <w:r>
        <w:rPr>
          <w:rFonts w:ascii="Times New Roman" w:hAnsi="Times New Roman"/>
          <w:position w:val="-26"/>
          <w:sz w:val="28"/>
          <w:szCs w:val="28"/>
        </w:rPr>
        <w:object w:dxaOrig="2235" w:dyaOrig="750">
          <v:shape id="_x0000_i1045" type="#_x0000_t75" style="width:112.1pt;height:37.35pt" o:ole="" o:bordertopcolor="this" o:borderleftcolor="this" o:borderbottomcolor="this" o:borderrightcolor="this">
            <v:imagedata r:id="rId54" o:title=""/>
          </v:shape>
          <o:OLEObject Type="Embed" ProgID="Equation.3" ShapeID="_x0000_i1045" DrawAspect="Content" ObjectID="_1830325687" r:id="rId55"/>
        </w:object>
      </w:r>
      <w:r w:rsidRPr="00652D4E">
        <w:rPr>
          <w:rFonts w:ascii="Times New Roman" w:hAnsi="Times New Roman"/>
          <w:position w:val="-24"/>
          <w:sz w:val="28"/>
          <w:szCs w:val="28"/>
          <w:lang w:val="en-US"/>
        </w:rPr>
        <w:t>,</w:t>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t>(11)</w:t>
      </w:r>
    </w:p>
    <w:p w:rsidR="0009498C" w:rsidRPr="00652D4E" w:rsidRDefault="00652D4E">
      <w:pPr>
        <w:pStyle w:val="ab"/>
        <w:shd w:val="clear" w:color="auto" w:fill="FFFFFF"/>
        <w:tabs>
          <w:tab w:val="left" w:pos="142"/>
          <w:tab w:val="left" w:pos="709"/>
          <w:tab w:val="left" w:pos="851"/>
          <w:tab w:val="left" w:pos="993"/>
        </w:tabs>
        <w:suppressAutoHyphens/>
        <w:spacing w:after="0" w:line="240" w:lineRule="auto"/>
        <w:ind w:left="851" w:hanging="142"/>
        <w:jc w:val="both"/>
        <w:rPr>
          <w:rFonts w:ascii="Times New Roman" w:hAnsi="Times New Roman"/>
          <w:sz w:val="24"/>
          <w:szCs w:val="24"/>
          <w:lang w:val="en-US"/>
        </w:rPr>
      </w:pPr>
      <w:proofErr w:type="gramStart"/>
      <w:r>
        <w:rPr>
          <w:rFonts w:ascii="Times New Roman" w:hAnsi="Times New Roman"/>
          <w:sz w:val="28"/>
          <w:szCs w:val="24"/>
          <w:lang w:val="en-US"/>
        </w:rPr>
        <w:t>where</w:t>
      </w:r>
      <w:proofErr w:type="gramEnd"/>
      <w:r w:rsidR="002538FE" w:rsidRPr="00652D4E">
        <w:rPr>
          <w:rFonts w:ascii="Times New Roman" w:hAnsi="Times New Roman"/>
          <w:sz w:val="24"/>
          <w:szCs w:val="24"/>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0" w:firstLine="709"/>
        <w:rPr>
          <w:rFonts w:ascii="Times New Roman" w:hAnsi="Times New Roman"/>
          <w:sz w:val="28"/>
          <w:szCs w:val="28"/>
          <w:lang w:val="en-US"/>
        </w:rPr>
      </w:pPr>
      <w:r>
        <w:rPr>
          <w:rFonts w:ascii="Times New Roman" w:hAnsi="Times New Roman"/>
          <w:color w:val="FF0000"/>
          <w:position w:val="-16"/>
          <w:sz w:val="28"/>
          <w:szCs w:val="28"/>
        </w:rPr>
        <w:object w:dxaOrig="435" w:dyaOrig="360">
          <v:shape id="_x0000_i1046" type="#_x0000_t75" style="width:21.75pt;height:18.35pt" o:ole="" o:bordertopcolor="this" o:borderleftcolor="this" o:borderbottomcolor="this" o:borderrightcolor="this">
            <v:imagedata r:id="rId56" o:title=""/>
          </v:shape>
          <o:OLEObject Type="Embed" ProgID="Equation.3" ShapeID="_x0000_i1046" DrawAspect="Content" ObjectID="_1830325688" r:id="rId57"/>
        </w:object>
      </w:r>
      <w:r w:rsidRPr="00652D4E">
        <w:rPr>
          <w:rFonts w:ascii="Times New Roman" w:hAnsi="Times New Roman"/>
          <w:color w:val="FF0000"/>
          <w:sz w:val="24"/>
          <w:szCs w:val="24"/>
          <w:lang w:val="en-US"/>
        </w:rPr>
        <w:t xml:space="preserve"> </w:t>
      </w:r>
      <m:oMath>
        <m:r>
          <w:rPr>
            <w:rFonts w:ascii="Cambria Math" w:hAnsi="Cambria Math"/>
            <w:sz w:val="24"/>
            <w:szCs w:val="24"/>
            <w:lang w:val="en-US"/>
          </w:rPr>
          <m:t>-</m:t>
        </m:r>
      </m:oMath>
      <w:r w:rsidRPr="00652D4E">
        <w:rPr>
          <w:rFonts w:ascii="Times New Roman" w:hAnsi="Times New Roman"/>
          <w:sz w:val="24"/>
          <w:szCs w:val="24"/>
          <w:lang w:val="en-US"/>
        </w:rPr>
        <w:t xml:space="preserve"> </w:t>
      </w:r>
      <w:proofErr w:type="gramStart"/>
      <w:r w:rsidR="00652D4E" w:rsidRPr="00652D4E">
        <w:rPr>
          <w:rFonts w:ascii="Times New Roman" w:hAnsi="Times New Roman"/>
          <w:sz w:val="28"/>
          <w:szCs w:val="28"/>
          <w:lang w:val="en-US"/>
        </w:rPr>
        <w:t>proportion</w:t>
      </w:r>
      <w:proofErr w:type="gramEnd"/>
      <w:r w:rsidR="00652D4E" w:rsidRPr="00652D4E">
        <w:rPr>
          <w:rFonts w:ascii="Times New Roman" w:hAnsi="Times New Roman"/>
          <w:sz w:val="28"/>
          <w:szCs w:val="28"/>
          <w:lang w:val="en-US"/>
        </w:rPr>
        <w:t xml:space="preserve"> of poor by relative criterion</w:t>
      </w:r>
      <w:r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w:r>
        <w:rPr>
          <w:position w:val="-12"/>
          <w:sz w:val="28"/>
          <w:szCs w:val="28"/>
        </w:rPr>
        <w:object w:dxaOrig="450" w:dyaOrig="360">
          <v:shape id="_x0000_i1047" type="#_x0000_t75" style="width:22.4pt;height:18.35pt" o:ole="" o:bordertopcolor="this" o:borderleftcolor="this" o:borderbottomcolor="this" o:borderrightcolor="this">
            <v:imagedata r:id="rId58" o:title=""/>
          </v:shape>
          <o:OLEObject Type="Embed" ProgID="Equation.3" ShapeID="_x0000_i1047" DrawAspect="Content" ObjectID="_1830325689" r:id="rId59"/>
        </w:object>
      </w:r>
      <m:oMath>
        <m:r>
          <w:rPr>
            <w:rFonts w:ascii="Cambria Math" w:hAnsi="Cambria Math"/>
            <w:sz w:val="28"/>
            <w:szCs w:val="28"/>
            <w:lang w:val="en-US"/>
          </w:rPr>
          <m:t>-</m:t>
        </m:r>
      </m:oMath>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number of poor people with incomes below the threshold according to the relative criterion</w:t>
      </w:r>
      <w:r w:rsidRPr="00652D4E">
        <w:rPr>
          <w:rFonts w:ascii="Times New Roman" w:hAnsi="Times New Roman"/>
          <w:sz w:val="28"/>
          <w:szCs w:val="28"/>
          <w:lang w:val="en-US"/>
        </w:rPr>
        <w:t>;</w:t>
      </w:r>
    </w:p>
    <w:p w:rsidR="0009498C" w:rsidRDefault="002538FE">
      <w:pPr>
        <w:pStyle w:val="ab"/>
        <w:shd w:val="clear" w:color="auto" w:fill="FFFFFF"/>
        <w:tabs>
          <w:tab w:val="left" w:pos="1276"/>
        </w:tabs>
        <w:suppressAutoHyphens/>
        <w:spacing w:after="240" w:line="240" w:lineRule="auto"/>
        <w:ind w:left="0" w:firstLine="709"/>
        <w:jc w:val="both"/>
        <w:rPr>
          <w:rFonts w:ascii="Times New Roman" w:hAnsi="Times New Roman"/>
          <w:sz w:val="28"/>
          <w:szCs w:val="28"/>
        </w:rPr>
      </w:pPr>
      <w:r>
        <w:rPr>
          <w:rFonts w:ascii="Times New Roman" w:hAnsi="Times New Roman"/>
          <w:sz w:val="28"/>
          <w:szCs w:val="28"/>
        </w:rPr>
        <w:t xml:space="preserve">N – </w:t>
      </w:r>
      <w:proofErr w:type="spellStart"/>
      <w:r w:rsidR="00652D4E" w:rsidRPr="00652D4E">
        <w:rPr>
          <w:rFonts w:ascii="Times New Roman" w:hAnsi="Times New Roman"/>
          <w:sz w:val="28"/>
          <w:szCs w:val="28"/>
        </w:rPr>
        <w:t>total</w:t>
      </w:r>
      <w:proofErr w:type="spellEnd"/>
      <w:r w:rsidR="00652D4E" w:rsidRPr="00652D4E">
        <w:rPr>
          <w:rFonts w:ascii="Times New Roman" w:hAnsi="Times New Roman"/>
          <w:sz w:val="28"/>
          <w:szCs w:val="28"/>
        </w:rPr>
        <w:t xml:space="preserve"> </w:t>
      </w:r>
      <w:proofErr w:type="spellStart"/>
      <w:r w:rsidR="00652D4E" w:rsidRPr="00652D4E">
        <w:rPr>
          <w:rFonts w:ascii="Times New Roman" w:hAnsi="Times New Roman"/>
          <w:sz w:val="28"/>
          <w:szCs w:val="28"/>
        </w:rPr>
        <w:t>population</w:t>
      </w:r>
      <w:proofErr w:type="spellEnd"/>
      <w:r>
        <w:rPr>
          <w:rFonts w:ascii="Times New Roman" w:hAnsi="Times New Roman"/>
          <w:sz w:val="28"/>
          <w:szCs w:val="28"/>
        </w:rPr>
        <w:t>.</w:t>
      </w:r>
    </w:p>
    <w:p w:rsidR="0009498C" w:rsidRPr="00652D4E" w:rsidRDefault="00652D4E" w:rsidP="00652D4E">
      <w:pPr>
        <w:pStyle w:val="ab"/>
        <w:numPr>
          <w:ilvl w:val="0"/>
          <w:numId w:val="11"/>
        </w:numPr>
        <w:shd w:val="clear" w:color="auto" w:fill="FFFFFF"/>
        <w:tabs>
          <w:tab w:val="left" w:pos="709"/>
          <w:tab w:val="left" w:pos="1276"/>
          <w:tab w:val="left" w:pos="1418"/>
        </w:tabs>
        <w:suppressAutoHyphens/>
        <w:spacing w:after="0" w:line="240" w:lineRule="auto"/>
        <w:ind w:left="0" w:firstLine="709"/>
        <w:jc w:val="both"/>
        <w:rPr>
          <w:rFonts w:ascii="Times New Roman" w:hAnsi="Times New Roman"/>
          <w:sz w:val="28"/>
          <w:szCs w:val="28"/>
          <w:lang w:val="en-US"/>
        </w:rPr>
      </w:pPr>
      <w:r w:rsidRPr="00652D4E">
        <w:rPr>
          <w:rFonts w:ascii="Times New Roman" w:hAnsi="Times New Roman"/>
          <w:sz w:val="28"/>
          <w:szCs w:val="28"/>
          <w:lang w:val="en-US"/>
        </w:rPr>
        <w:t>Relative poverty indicators are calculated on an annual basis for the republic</w:t>
      </w:r>
      <w:r w:rsidR="002538FE" w:rsidRPr="00652D4E">
        <w:rPr>
          <w:rFonts w:ascii="Times New Roman" w:hAnsi="Times New Roman"/>
          <w:sz w:val="28"/>
          <w:szCs w:val="28"/>
          <w:lang w:val="en-US"/>
        </w:rPr>
        <w:t xml:space="preserve">.   </w:t>
      </w:r>
    </w:p>
    <w:p w:rsidR="0009498C" w:rsidRPr="00652D4E" w:rsidRDefault="0009498C">
      <w:pPr>
        <w:pStyle w:val="Abz10"/>
        <w:tabs>
          <w:tab w:val="left" w:pos="1276"/>
        </w:tabs>
        <w:spacing w:before="0" w:line="240" w:lineRule="auto"/>
        <w:ind w:firstLine="709"/>
        <w:jc w:val="left"/>
        <w:rPr>
          <w:rFonts w:ascii="Times New Roman" w:hAnsi="Times New Roman"/>
          <w:b/>
          <w:sz w:val="28"/>
          <w:szCs w:val="28"/>
          <w:lang w:val="en-US"/>
        </w:rPr>
      </w:pPr>
    </w:p>
    <w:p w:rsidR="0009498C" w:rsidRPr="00652D4E" w:rsidRDefault="0009498C">
      <w:pPr>
        <w:pStyle w:val="Abz10"/>
        <w:tabs>
          <w:tab w:val="left" w:pos="1276"/>
        </w:tabs>
        <w:spacing w:before="0" w:line="240" w:lineRule="auto"/>
        <w:ind w:firstLine="709"/>
        <w:jc w:val="left"/>
        <w:rPr>
          <w:rFonts w:ascii="Times New Roman" w:hAnsi="Times New Roman"/>
          <w:b/>
          <w:sz w:val="28"/>
          <w:szCs w:val="28"/>
          <w:lang w:val="en-US"/>
        </w:rPr>
      </w:pPr>
    </w:p>
    <w:p w:rsidR="0009498C" w:rsidRPr="00652D4E" w:rsidRDefault="00652D4E">
      <w:pPr>
        <w:pStyle w:val="Abz10"/>
        <w:tabs>
          <w:tab w:val="left" w:pos="1276"/>
        </w:tabs>
        <w:spacing w:before="0" w:line="240" w:lineRule="auto"/>
        <w:ind w:firstLine="709"/>
        <w:jc w:val="left"/>
        <w:rPr>
          <w:rFonts w:ascii="Times New Roman" w:hAnsi="Times New Roman"/>
          <w:b/>
          <w:sz w:val="28"/>
          <w:szCs w:val="28"/>
          <w:lang w:val="en-US"/>
        </w:rPr>
      </w:pPr>
      <w:proofErr w:type="gramStart"/>
      <w:r w:rsidRPr="00652D4E">
        <w:rPr>
          <w:rFonts w:ascii="Times New Roman" w:hAnsi="Times New Roman"/>
          <w:b/>
          <w:sz w:val="28"/>
          <w:szCs w:val="28"/>
          <w:lang w:val="en-US"/>
        </w:rPr>
        <w:t>Chapter 5.</w:t>
      </w:r>
      <w:proofErr w:type="gramEnd"/>
      <w:r w:rsidRPr="00652D4E">
        <w:rPr>
          <w:rFonts w:ascii="Times New Roman" w:hAnsi="Times New Roman"/>
          <w:b/>
          <w:sz w:val="28"/>
          <w:szCs w:val="28"/>
          <w:lang w:val="en-US"/>
        </w:rPr>
        <w:t xml:space="preserve"> Assessment of subjective poverty</w:t>
      </w:r>
    </w:p>
    <w:p w:rsidR="0009498C" w:rsidRPr="00652D4E" w:rsidRDefault="0009498C">
      <w:pPr>
        <w:pStyle w:val="Abz10"/>
        <w:tabs>
          <w:tab w:val="left" w:pos="1276"/>
        </w:tabs>
        <w:spacing w:before="0" w:line="240" w:lineRule="auto"/>
        <w:ind w:firstLine="709"/>
        <w:jc w:val="left"/>
        <w:rPr>
          <w:rFonts w:ascii="Times New Roman" w:hAnsi="Times New Roman"/>
          <w:b/>
          <w:sz w:val="28"/>
          <w:szCs w:val="28"/>
          <w:lang w:val="en-US"/>
        </w:rPr>
      </w:pPr>
    </w:p>
    <w:p w:rsidR="0009498C" w:rsidRPr="00652D4E" w:rsidRDefault="00652D4E" w:rsidP="00652D4E">
      <w:pPr>
        <w:pStyle w:val="Abz10"/>
        <w:numPr>
          <w:ilvl w:val="0"/>
          <w:numId w:val="11"/>
        </w:numPr>
        <w:tabs>
          <w:tab w:val="left" w:pos="1276"/>
        </w:tabs>
        <w:spacing w:before="0" w:line="240" w:lineRule="auto"/>
        <w:ind w:left="0" w:firstLine="709"/>
        <w:rPr>
          <w:rFonts w:ascii="Times New Roman" w:hAnsi="Times New Roman"/>
          <w:sz w:val="28"/>
          <w:szCs w:val="28"/>
          <w:lang w:val="en-US"/>
        </w:rPr>
      </w:pPr>
      <w:r w:rsidRPr="00652D4E">
        <w:rPr>
          <w:rFonts w:ascii="Times New Roman" w:hAnsi="Times New Roman"/>
          <w:color w:val="000000"/>
          <w:sz w:val="28"/>
          <w:szCs w:val="28"/>
          <w:lang w:val="en-US"/>
        </w:rPr>
        <w:t xml:space="preserve">Subjective poverty is respondents' self–assessment of their financial situation and perception of income </w:t>
      </w:r>
      <w:r>
        <w:rPr>
          <w:rFonts w:ascii="Times New Roman" w:hAnsi="Times New Roman"/>
          <w:color w:val="000000"/>
          <w:sz w:val="28"/>
          <w:szCs w:val="28"/>
          <w:lang w:val="en-US"/>
        </w:rPr>
        <w:t>sufficiency to meet basic needs</w:t>
      </w:r>
      <w:r w:rsidR="002538FE" w:rsidRPr="00652D4E">
        <w:rPr>
          <w:rFonts w:ascii="Times New Roman" w:hAnsi="Times New Roman"/>
          <w:color w:val="000000"/>
          <w:sz w:val="28"/>
          <w:szCs w:val="28"/>
          <w:lang w:val="en-US"/>
        </w:rPr>
        <w:t xml:space="preserve">. </w:t>
      </w:r>
    </w:p>
    <w:p w:rsidR="0009498C" w:rsidRPr="00652D4E" w:rsidRDefault="00652D4E" w:rsidP="00652D4E">
      <w:pPr>
        <w:pStyle w:val="Abz10"/>
        <w:numPr>
          <w:ilvl w:val="0"/>
          <w:numId w:val="11"/>
        </w:numPr>
        <w:tabs>
          <w:tab w:val="left" w:pos="1276"/>
        </w:tabs>
        <w:spacing w:before="0" w:line="240" w:lineRule="auto"/>
        <w:ind w:left="0" w:firstLine="709"/>
        <w:rPr>
          <w:rFonts w:ascii="Times New Roman" w:hAnsi="Times New Roman"/>
          <w:sz w:val="28"/>
          <w:szCs w:val="28"/>
          <w:lang w:val="en-US"/>
        </w:rPr>
      </w:pPr>
      <w:r w:rsidRPr="00652D4E">
        <w:rPr>
          <w:rFonts w:ascii="Times New Roman" w:hAnsi="Times New Roman"/>
          <w:sz w:val="28"/>
          <w:szCs w:val="28"/>
          <w:lang w:val="en-US"/>
        </w:rPr>
        <w:t>The data source for the subjective assessment is the results of t</w:t>
      </w:r>
      <w:r>
        <w:rPr>
          <w:rFonts w:ascii="Times New Roman" w:hAnsi="Times New Roman"/>
          <w:sz w:val="28"/>
          <w:szCs w:val="28"/>
          <w:lang w:val="en-US"/>
        </w:rPr>
        <w:t xml:space="preserve">he survey on the questionnaire </w:t>
      </w:r>
      <w:r w:rsidRPr="00652D4E">
        <w:rPr>
          <w:rFonts w:ascii="Times New Roman" w:hAnsi="Times New Roman"/>
          <w:sz w:val="28"/>
          <w:szCs w:val="28"/>
          <w:lang w:val="en-US"/>
        </w:rPr>
        <w:t>«Qu</w:t>
      </w:r>
      <w:r>
        <w:rPr>
          <w:rFonts w:ascii="Times New Roman" w:hAnsi="Times New Roman"/>
          <w:sz w:val="28"/>
          <w:szCs w:val="28"/>
          <w:lang w:val="en-US"/>
        </w:rPr>
        <w:t>ality of life of the population</w:t>
      </w:r>
      <w:r w:rsidRPr="00652D4E">
        <w:rPr>
          <w:rFonts w:ascii="Times New Roman" w:hAnsi="Times New Roman"/>
          <w:sz w:val="28"/>
          <w:szCs w:val="28"/>
          <w:lang w:val="en-US"/>
        </w:rPr>
        <w:t>»</w:t>
      </w:r>
      <w:r w:rsidR="002538FE" w:rsidRPr="00652D4E">
        <w:rPr>
          <w:rFonts w:ascii="Times New Roman" w:hAnsi="Times New Roman"/>
          <w:sz w:val="28"/>
          <w:szCs w:val="28"/>
          <w:lang w:val="en-US"/>
        </w:rPr>
        <w:t>.</w:t>
      </w:r>
    </w:p>
    <w:p w:rsidR="0009498C" w:rsidRPr="00652D4E" w:rsidRDefault="00652D4E" w:rsidP="00652D4E">
      <w:pPr>
        <w:pStyle w:val="Abz10"/>
        <w:numPr>
          <w:ilvl w:val="0"/>
          <w:numId w:val="11"/>
        </w:numPr>
        <w:tabs>
          <w:tab w:val="left" w:pos="1276"/>
        </w:tabs>
        <w:spacing w:before="0" w:line="240" w:lineRule="auto"/>
        <w:ind w:left="0"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To determine the level of financial situation, resp</w:t>
      </w:r>
      <w:r>
        <w:rPr>
          <w:rFonts w:ascii="Times New Roman" w:hAnsi="Times New Roman"/>
          <w:color w:val="000000"/>
          <w:sz w:val="28"/>
          <w:szCs w:val="28"/>
          <w:lang w:val="en-US"/>
        </w:rPr>
        <w:t xml:space="preserve">ondents are asked the question </w:t>
      </w:r>
      <w:r w:rsidRPr="00652D4E">
        <w:rPr>
          <w:rFonts w:ascii="Times New Roman" w:hAnsi="Times New Roman"/>
          <w:color w:val="000000"/>
          <w:sz w:val="28"/>
          <w:szCs w:val="28"/>
          <w:lang w:val="en-US"/>
        </w:rPr>
        <w:t>«Specify to what level of material security (prospe</w:t>
      </w:r>
      <w:r>
        <w:rPr>
          <w:rFonts w:ascii="Times New Roman" w:hAnsi="Times New Roman"/>
          <w:color w:val="000000"/>
          <w:sz w:val="28"/>
          <w:szCs w:val="28"/>
          <w:lang w:val="en-US"/>
        </w:rPr>
        <w:t>rity) Do you identify yourself?</w:t>
      </w:r>
      <w:r w:rsidRPr="00652D4E">
        <w:rPr>
          <w:rFonts w:ascii="Times New Roman" w:hAnsi="Times New Roman"/>
          <w:color w:val="000000"/>
          <w:sz w:val="28"/>
          <w:szCs w:val="28"/>
          <w:lang w:val="en-US"/>
        </w:rPr>
        <w:t>» and the following answers are offered</w:t>
      </w:r>
      <w:r w:rsidR="002538FE" w:rsidRPr="00652D4E">
        <w:rPr>
          <w:rFonts w:ascii="Times New Roman" w:hAnsi="Times New Roman"/>
          <w:color w:val="000000"/>
          <w:sz w:val="28"/>
          <w:szCs w:val="28"/>
          <w:lang w:val="en-US"/>
        </w:rPr>
        <w:t xml:space="preserve">: </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1 - </w:t>
      </w:r>
      <w:proofErr w:type="gramStart"/>
      <w:r w:rsidR="00652D4E" w:rsidRPr="00652D4E">
        <w:rPr>
          <w:rFonts w:ascii="Times New Roman" w:hAnsi="Times New Roman"/>
          <w:color w:val="000000"/>
          <w:sz w:val="28"/>
          <w:szCs w:val="28"/>
          <w:lang w:val="en-US"/>
        </w:rPr>
        <w:t>low</w:t>
      </w:r>
      <w:proofErr w:type="gramEnd"/>
      <w:r w:rsidR="00652D4E" w:rsidRPr="00652D4E">
        <w:rPr>
          <w:rFonts w:ascii="Times New Roman" w:hAnsi="Times New Roman"/>
          <w:color w:val="000000"/>
          <w:sz w:val="28"/>
          <w:szCs w:val="28"/>
          <w:lang w:val="en-US"/>
        </w:rPr>
        <w:t xml:space="preserve"> level of security</w:t>
      </w:r>
      <w:r w:rsidRPr="00652D4E">
        <w:rPr>
          <w:rFonts w:ascii="Times New Roman" w:hAnsi="Times New Roman"/>
          <w:color w:val="000000"/>
          <w:sz w:val="28"/>
          <w:szCs w:val="28"/>
          <w:lang w:val="en-US"/>
        </w:rPr>
        <w:t>;</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2 - </w:t>
      </w:r>
      <w:proofErr w:type="gramStart"/>
      <w:r w:rsidR="00652D4E" w:rsidRPr="00652D4E">
        <w:rPr>
          <w:rFonts w:ascii="Times New Roman" w:hAnsi="Times New Roman"/>
          <w:color w:val="000000"/>
          <w:sz w:val="28"/>
          <w:szCs w:val="28"/>
          <w:lang w:val="en-US"/>
        </w:rPr>
        <w:t>the</w:t>
      </w:r>
      <w:proofErr w:type="gramEnd"/>
      <w:r w:rsidR="00652D4E" w:rsidRPr="00652D4E">
        <w:rPr>
          <w:rFonts w:ascii="Times New Roman" w:hAnsi="Times New Roman"/>
          <w:color w:val="000000"/>
          <w:sz w:val="28"/>
          <w:szCs w:val="28"/>
          <w:lang w:val="en-US"/>
        </w:rPr>
        <w:t xml:space="preserve"> security is below the average level</w:t>
      </w:r>
      <w:r w:rsidRPr="00652D4E">
        <w:rPr>
          <w:rFonts w:ascii="Times New Roman" w:hAnsi="Times New Roman"/>
          <w:color w:val="000000"/>
          <w:sz w:val="28"/>
          <w:szCs w:val="28"/>
          <w:lang w:val="en-US"/>
        </w:rPr>
        <w:t>;</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3 - </w:t>
      </w:r>
      <w:proofErr w:type="gramStart"/>
      <w:r w:rsidR="00652D4E" w:rsidRPr="00652D4E">
        <w:rPr>
          <w:rFonts w:ascii="Times New Roman" w:hAnsi="Times New Roman"/>
          <w:color w:val="000000"/>
          <w:sz w:val="28"/>
          <w:szCs w:val="28"/>
          <w:lang w:val="en-US"/>
        </w:rPr>
        <w:t>average</w:t>
      </w:r>
      <w:proofErr w:type="gramEnd"/>
      <w:r w:rsidR="00652D4E" w:rsidRPr="00652D4E">
        <w:rPr>
          <w:rFonts w:ascii="Times New Roman" w:hAnsi="Times New Roman"/>
          <w:color w:val="000000"/>
          <w:sz w:val="28"/>
          <w:szCs w:val="28"/>
          <w:lang w:val="en-US"/>
        </w:rPr>
        <w:t xml:space="preserve"> level of security</w:t>
      </w:r>
      <w:r w:rsidRPr="00652D4E">
        <w:rPr>
          <w:rFonts w:ascii="Times New Roman" w:hAnsi="Times New Roman"/>
          <w:color w:val="000000"/>
          <w:sz w:val="28"/>
          <w:szCs w:val="28"/>
          <w:lang w:val="en-US"/>
        </w:rPr>
        <w:t>;</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4 - </w:t>
      </w:r>
      <w:proofErr w:type="gramStart"/>
      <w:r w:rsidR="00652D4E" w:rsidRPr="00652D4E">
        <w:rPr>
          <w:rFonts w:ascii="Times New Roman" w:hAnsi="Times New Roman"/>
          <w:color w:val="000000"/>
          <w:sz w:val="28"/>
          <w:szCs w:val="28"/>
          <w:lang w:val="en-US"/>
        </w:rPr>
        <w:t>security</w:t>
      </w:r>
      <w:proofErr w:type="gramEnd"/>
      <w:r w:rsidR="00652D4E" w:rsidRPr="00652D4E">
        <w:rPr>
          <w:rFonts w:ascii="Times New Roman" w:hAnsi="Times New Roman"/>
          <w:color w:val="000000"/>
          <w:sz w:val="28"/>
          <w:szCs w:val="28"/>
          <w:lang w:val="en-US"/>
        </w:rPr>
        <w:t xml:space="preserve"> is slightly above average</w:t>
      </w:r>
      <w:r w:rsidRPr="00652D4E">
        <w:rPr>
          <w:rFonts w:ascii="Times New Roman" w:hAnsi="Times New Roman"/>
          <w:color w:val="000000"/>
          <w:sz w:val="28"/>
          <w:szCs w:val="28"/>
          <w:lang w:val="en-US"/>
        </w:rPr>
        <w:t>;</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5 - </w:t>
      </w:r>
      <w:proofErr w:type="gramStart"/>
      <w:r w:rsidR="00652D4E" w:rsidRPr="00652D4E">
        <w:rPr>
          <w:rFonts w:ascii="Times New Roman" w:hAnsi="Times New Roman"/>
          <w:color w:val="000000"/>
          <w:sz w:val="28"/>
          <w:szCs w:val="28"/>
          <w:lang w:val="en-US"/>
        </w:rPr>
        <w:t>sufficient</w:t>
      </w:r>
      <w:proofErr w:type="gramEnd"/>
      <w:r w:rsidR="00652D4E" w:rsidRPr="00652D4E">
        <w:rPr>
          <w:rFonts w:ascii="Times New Roman" w:hAnsi="Times New Roman"/>
          <w:color w:val="000000"/>
          <w:sz w:val="28"/>
          <w:szCs w:val="28"/>
          <w:lang w:val="en-US"/>
        </w:rPr>
        <w:t xml:space="preserve"> security level</w:t>
      </w:r>
      <w:r w:rsidRPr="00652D4E">
        <w:rPr>
          <w:rFonts w:ascii="Times New Roman" w:hAnsi="Times New Roman"/>
          <w:color w:val="000000"/>
          <w:sz w:val="28"/>
          <w:szCs w:val="28"/>
          <w:lang w:val="en-US"/>
        </w:rPr>
        <w:t>;</w:t>
      </w:r>
    </w:p>
    <w:p w:rsidR="0009498C" w:rsidRPr="00652D4E" w:rsidRDefault="002538FE">
      <w:pPr>
        <w:pStyle w:val="Abz10"/>
        <w:tabs>
          <w:tab w:val="left" w:pos="1276"/>
        </w:tabs>
        <w:spacing w:before="0" w:line="240" w:lineRule="auto"/>
        <w:ind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 xml:space="preserve">6 - </w:t>
      </w:r>
      <w:proofErr w:type="gramStart"/>
      <w:r w:rsidR="00652D4E" w:rsidRPr="00652D4E">
        <w:rPr>
          <w:rFonts w:ascii="Times New Roman" w:hAnsi="Times New Roman"/>
          <w:color w:val="000000"/>
          <w:sz w:val="28"/>
          <w:szCs w:val="28"/>
          <w:lang w:val="en-US"/>
        </w:rPr>
        <w:t>high</w:t>
      </w:r>
      <w:proofErr w:type="gramEnd"/>
      <w:r w:rsidR="00652D4E" w:rsidRPr="00652D4E">
        <w:rPr>
          <w:rFonts w:ascii="Times New Roman" w:hAnsi="Times New Roman"/>
          <w:color w:val="000000"/>
          <w:sz w:val="28"/>
          <w:szCs w:val="28"/>
          <w:lang w:val="en-US"/>
        </w:rPr>
        <w:t xml:space="preserve"> level of security</w:t>
      </w:r>
      <w:r w:rsidRPr="00652D4E">
        <w:rPr>
          <w:rFonts w:ascii="Times New Roman" w:hAnsi="Times New Roman"/>
          <w:color w:val="000000"/>
          <w:sz w:val="28"/>
          <w:szCs w:val="28"/>
          <w:lang w:val="en-US"/>
        </w:rPr>
        <w:t>.</w:t>
      </w:r>
    </w:p>
    <w:p w:rsidR="0009498C" w:rsidRPr="00652D4E" w:rsidRDefault="00652D4E" w:rsidP="00652D4E">
      <w:pPr>
        <w:pStyle w:val="Abz10"/>
        <w:numPr>
          <w:ilvl w:val="0"/>
          <w:numId w:val="11"/>
        </w:numPr>
        <w:tabs>
          <w:tab w:val="left" w:pos="1276"/>
        </w:tabs>
        <w:spacing w:before="0" w:line="240" w:lineRule="auto"/>
        <w:ind w:left="0"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Respondents who chose answer options 1 and 2 are considered subjectively poor. The proportion of the subjectively poor population is calculated using the following formula</w:t>
      </w:r>
      <w:r w:rsidR="002538FE" w:rsidRPr="00652D4E">
        <w:rPr>
          <w:rFonts w:ascii="Times New Roman" w:hAnsi="Times New Roman"/>
          <w:color w:val="000000"/>
          <w:sz w:val="28"/>
          <w:szCs w:val="28"/>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567"/>
        <w:jc w:val="right"/>
        <w:rPr>
          <w:rFonts w:ascii="Times New Roman" w:hAnsi="Times New Roman"/>
          <w:position w:val="-24"/>
          <w:sz w:val="28"/>
          <w:szCs w:val="28"/>
          <w:lang w:val="en-US"/>
        </w:rPr>
      </w:pPr>
      <w:r>
        <w:rPr>
          <w:rFonts w:ascii="Times New Roman" w:hAnsi="Times New Roman"/>
          <w:position w:val="-28"/>
          <w:sz w:val="28"/>
          <w:szCs w:val="28"/>
        </w:rPr>
        <w:object w:dxaOrig="2370" w:dyaOrig="750">
          <v:shape id="_x0000_i1048" type="#_x0000_t75" style="width:118.2pt;height:37.35pt" o:ole="" o:bordertopcolor="this" o:borderleftcolor="this" o:borderbottomcolor="this" o:borderrightcolor="this">
            <v:imagedata r:id="rId60" o:title=""/>
          </v:shape>
          <o:OLEObject Type="Embed" ProgID="Equation.3" ShapeID="_x0000_i1048" DrawAspect="Content" ObjectID="_1830325690" r:id="rId61"/>
        </w:object>
      </w:r>
      <w:r w:rsidRPr="00652D4E">
        <w:rPr>
          <w:rFonts w:ascii="Times New Roman" w:hAnsi="Times New Roman"/>
          <w:position w:val="-24"/>
          <w:sz w:val="28"/>
          <w:szCs w:val="28"/>
          <w:lang w:val="en-US"/>
        </w:rPr>
        <w:t>,</w:t>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r>
      <w:r w:rsidRPr="00652D4E">
        <w:rPr>
          <w:rFonts w:ascii="Times New Roman" w:hAnsi="Times New Roman"/>
          <w:position w:val="-24"/>
          <w:sz w:val="28"/>
          <w:szCs w:val="28"/>
          <w:lang w:val="en-US"/>
        </w:rPr>
        <w:tab/>
        <w:t>(11)</w:t>
      </w:r>
    </w:p>
    <w:p w:rsidR="0009498C" w:rsidRDefault="00652D4E">
      <w:pPr>
        <w:pStyle w:val="ab"/>
        <w:shd w:val="clear" w:color="auto" w:fill="FFFFFF"/>
        <w:tabs>
          <w:tab w:val="left" w:pos="142"/>
          <w:tab w:val="left" w:pos="709"/>
          <w:tab w:val="left" w:pos="993"/>
          <w:tab w:val="left" w:pos="1276"/>
        </w:tabs>
        <w:suppressAutoHyphens/>
        <w:spacing w:after="0" w:line="240" w:lineRule="auto"/>
        <w:ind w:left="0" w:firstLine="709"/>
        <w:rPr>
          <w:rFonts w:ascii="Times New Roman" w:hAnsi="Times New Roman"/>
          <w:sz w:val="28"/>
          <w:szCs w:val="28"/>
          <w:lang w:val="kk-KZ"/>
        </w:rPr>
      </w:pPr>
      <w:proofErr w:type="gramStart"/>
      <w:r>
        <w:rPr>
          <w:rFonts w:ascii="Times New Roman" w:hAnsi="Times New Roman"/>
          <w:sz w:val="28"/>
          <w:szCs w:val="28"/>
          <w:lang w:val="en-US"/>
        </w:rPr>
        <w:t>where</w:t>
      </w:r>
      <w:proofErr w:type="gramEnd"/>
      <w:r w:rsidR="002538FE" w:rsidRPr="00652D4E">
        <w:rPr>
          <w:rFonts w:ascii="Times New Roman" w:hAnsi="Times New Roman"/>
          <w:sz w:val="28"/>
          <w:szCs w:val="28"/>
          <w:lang w:val="en-US"/>
        </w:rPr>
        <w:t>:</w:t>
      </w:r>
    </w:p>
    <w:p w:rsidR="0009498C" w:rsidRPr="00652D4E" w:rsidRDefault="002538FE" w:rsidP="00652D4E">
      <w:pPr>
        <w:pStyle w:val="ab"/>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w:r>
        <w:rPr>
          <w:rFonts w:ascii="Times New Roman" w:hAnsi="Times New Roman"/>
          <w:position w:val="-16"/>
          <w:sz w:val="28"/>
          <w:szCs w:val="28"/>
        </w:rPr>
        <w:object w:dxaOrig="435" w:dyaOrig="390">
          <v:shape id="_x0000_i1049" type="#_x0000_t75" style="width:21.75pt;height:19.7pt" o:ole="" o:bordertopcolor="this" o:borderleftcolor="this" o:borderbottomcolor="this" o:borderrightcolor="this">
            <v:imagedata r:id="rId62" o:title=""/>
          </v:shape>
          <o:OLEObject Type="Embed" ProgID="Equation.3" ShapeID="_x0000_i1049" DrawAspect="Content" ObjectID="_1830325691" r:id="rId63"/>
        </w:object>
      </w:r>
      <w:r w:rsidRPr="00652D4E">
        <w:rPr>
          <w:rFonts w:ascii="Times New Roman" w:hAnsi="Times New Roman"/>
          <w:sz w:val="24"/>
          <w:szCs w:val="24"/>
          <w:lang w:val="en-US"/>
        </w:rPr>
        <w:t xml:space="preserve"> </w:t>
      </w:r>
      <m:oMath>
        <m:r>
          <w:rPr>
            <w:rFonts w:ascii="Cambria Math" w:hAnsi="Cambria Math"/>
            <w:sz w:val="28"/>
            <w:szCs w:val="28"/>
            <w:lang w:val="en-US"/>
          </w:rPr>
          <m:t>-</m:t>
        </m:r>
      </m:oMath>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proportion of the poor population according to a subjective assessment</w:t>
      </w:r>
      <w:r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m:oMath>
        <m:sSub>
          <m:sSubPr>
            <m:ctrlPr>
              <w:rPr>
                <w:rFonts w:ascii="Cambria Math" w:hAnsi="Cambria Math"/>
                <w:sz w:val="28"/>
                <w:szCs w:val="28"/>
              </w:rPr>
            </m:ctrlPr>
          </m:sSubPr>
          <m:e>
            <m:r>
              <w:rPr>
                <w:rFonts w:ascii="Cambria Math" w:hAnsi="Cambria Math"/>
                <w:sz w:val="28"/>
                <w:szCs w:val="28"/>
              </w:rPr>
              <m:t>n</m:t>
            </m:r>
          </m:e>
          <m:sub>
            <m:r>
              <w:rPr>
                <w:rFonts w:ascii="Cambria Math" w:hAnsi="Cambria Math"/>
                <w:sz w:val="28"/>
                <w:szCs w:val="28"/>
                <w:lang w:val="en-US"/>
              </w:rPr>
              <m:t>1</m:t>
            </m:r>
          </m:sub>
        </m:sSub>
        <m:r>
          <w:rPr>
            <w:rFonts w:ascii="Cambria Math" w:hAnsi="Cambria Math"/>
            <w:sz w:val="28"/>
            <w:szCs w:val="28"/>
            <w:lang w:val="en-US"/>
          </w:rPr>
          <m:t xml:space="preserve">  –</m:t>
        </m:r>
      </m:oMath>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number of people who chose the answe</w:t>
      </w:r>
      <w:r w:rsidR="00652D4E">
        <w:rPr>
          <w:rFonts w:ascii="Times New Roman" w:hAnsi="Times New Roman"/>
          <w:sz w:val="28"/>
          <w:szCs w:val="28"/>
          <w:lang w:val="en-US"/>
        </w:rPr>
        <w:t xml:space="preserve">r option </w:t>
      </w:r>
      <w:r w:rsidR="00652D4E" w:rsidRPr="00652D4E">
        <w:rPr>
          <w:rFonts w:ascii="Times New Roman" w:hAnsi="Times New Roman"/>
          <w:sz w:val="28"/>
          <w:szCs w:val="28"/>
          <w:lang w:val="en-US"/>
        </w:rPr>
        <w:t>«</w:t>
      </w:r>
      <w:r w:rsidR="00652D4E">
        <w:rPr>
          <w:rFonts w:ascii="Times New Roman" w:hAnsi="Times New Roman"/>
          <w:sz w:val="28"/>
          <w:szCs w:val="28"/>
          <w:lang w:val="en-US"/>
        </w:rPr>
        <w:t>low level of security</w:t>
      </w:r>
      <w:r w:rsidR="00652D4E" w:rsidRPr="00652D4E">
        <w:rPr>
          <w:rFonts w:ascii="Times New Roman" w:hAnsi="Times New Roman"/>
          <w:sz w:val="28"/>
          <w:szCs w:val="28"/>
          <w:lang w:val="en-US"/>
        </w:rPr>
        <w:t>»</w:t>
      </w:r>
      <w:r w:rsidRPr="00652D4E">
        <w:rPr>
          <w:rFonts w:ascii="Times New Roman" w:hAnsi="Times New Roman"/>
          <w:sz w:val="28"/>
          <w:szCs w:val="28"/>
          <w:lang w:val="en-US"/>
        </w:rPr>
        <w:t>;</w:t>
      </w:r>
    </w:p>
    <w:p w:rsidR="0009498C" w:rsidRPr="00652D4E" w:rsidRDefault="002538FE">
      <w:pPr>
        <w:pStyle w:val="ab"/>
        <w:shd w:val="clear" w:color="auto" w:fill="FFFFFF"/>
        <w:tabs>
          <w:tab w:val="left" w:pos="142"/>
          <w:tab w:val="left" w:pos="709"/>
          <w:tab w:val="left" w:pos="993"/>
          <w:tab w:val="left" w:pos="1276"/>
        </w:tabs>
        <w:suppressAutoHyphens/>
        <w:spacing w:after="0" w:line="240" w:lineRule="auto"/>
        <w:ind w:left="0" w:firstLine="709"/>
        <w:jc w:val="both"/>
        <w:rPr>
          <w:rFonts w:ascii="Times New Roman" w:hAnsi="Times New Roman"/>
          <w:sz w:val="28"/>
          <w:szCs w:val="28"/>
          <w:lang w:val="en-US"/>
        </w:rPr>
      </w:pPr>
      <m:oMath>
        <m:sSub>
          <m:sSubPr>
            <m:ctrlPr>
              <w:rPr>
                <w:rFonts w:ascii="Cambria Math" w:hAnsi="Cambria Math"/>
                <w:sz w:val="28"/>
                <w:szCs w:val="28"/>
              </w:rPr>
            </m:ctrlPr>
          </m:sSubPr>
          <m:e>
            <m:r>
              <w:rPr>
                <w:rFonts w:ascii="Cambria Math" w:hAnsi="Cambria Math"/>
                <w:sz w:val="28"/>
                <w:szCs w:val="28"/>
              </w:rPr>
              <m:t>n</m:t>
            </m:r>
          </m:e>
          <m:sub>
            <m:r>
              <w:rPr>
                <w:rFonts w:ascii="Cambria Math" w:hAnsi="Cambria Math"/>
                <w:sz w:val="28"/>
                <w:szCs w:val="28"/>
                <w:lang w:val="en-US"/>
              </w:rPr>
              <m:t>2</m:t>
            </m:r>
          </m:sub>
        </m:sSub>
        <m:r>
          <w:rPr>
            <w:rFonts w:ascii="Cambria Math" w:hAnsi="Cambria Math"/>
            <w:sz w:val="28"/>
            <w:szCs w:val="28"/>
            <w:lang w:val="en-US"/>
          </w:rPr>
          <m:t xml:space="preserve"> –</m:t>
        </m:r>
      </m:oMath>
      <w:r w:rsidRPr="00652D4E">
        <w:rPr>
          <w:rFonts w:ascii="Times New Roman" w:hAnsi="Times New Roman"/>
          <w:sz w:val="28"/>
          <w:szCs w:val="28"/>
          <w:lang w:val="en-US"/>
        </w:rPr>
        <w:t xml:space="preserve"> </w:t>
      </w:r>
      <w:proofErr w:type="gramStart"/>
      <w:r w:rsidR="00652D4E" w:rsidRPr="00652D4E">
        <w:rPr>
          <w:rFonts w:ascii="Times New Roman" w:hAnsi="Times New Roman"/>
          <w:sz w:val="28"/>
          <w:szCs w:val="28"/>
          <w:lang w:val="en-US"/>
        </w:rPr>
        <w:t>the</w:t>
      </w:r>
      <w:proofErr w:type="gramEnd"/>
      <w:r w:rsidR="00652D4E" w:rsidRPr="00652D4E">
        <w:rPr>
          <w:rFonts w:ascii="Times New Roman" w:hAnsi="Times New Roman"/>
          <w:sz w:val="28"/>
          <w:szCs w:val="28"/>
          <w:lang w:val="en-US"/>
        </w:rPr>
        <w:t xml:space="preserve"> number </w:t>
      </w:r>
      <w:r w:rsidR="00652D4E">
        <w:rPr>
          <w:rFonts w:ascii="Times New Roman" w:hAnsi="Times New Roman"/>
          <w:sz w:val="28"/>
          <w:szCs w:val="28"/>
          <w:lang w:val="en-US"/>
        </w:rPr>
        <w:t xml:space="preserve">of people who chose the answer </w:t>
      </w:r>
      <w:r w:rsidR="00652D4E" w:rsidRPr="00652D4E">
        <w:rPr>
          <w:rFonts w:ascii="Times New Roman" w:hAnsi="Times New Roman"/>
          <w:sz w:val="28"/>
          <w:szCs w:val="28"/>
          <w:lang w:val="en-US"/>
        </w:rPr>
        <w:t>«s</w:t>
      </w:r>
      <w:r w:rsidR="00652D4E">
        <w:rPr>
          <w:rFonts w:ascii="Times New Roman" w:hAnsi="Times New Roman"/>
          <w:sz w:val="28"/>
          <w:szCs w:val="28"/>
          <w:lang w:val="en-US"/>
        </w:rPr>
        <w:t>ecurity below the average level</w:t>
      </w:r>
      <w:r w:rsidR="00652D4E" w:rsidRPr="00652D4E">
        <w:rPr>
          <w:rFonts w:ascii="Times New Roman" w:hAnsi="Times New Roman"/>
          <w:sz w:val="28"/>
          <w:szCs w:val="28"/>
          <w:lang w:val="en-US"/>
        </w:rPr>
        <w:t>»</w:t>
      </w:r>
      <w:r w:rsidRPr="00652D4E">
        <w:rPr>
          <w:rFonts w:ascii="Times New Roman" w:hAnsi="Times New Roman"/>
          <w:sz w:val="28"/>
          <w:szCs w:val="28"/>
          <w:lang w:val="en-US"/>
        </w:rPr>
        <w:t>;</w:t>
      </w:r>
    </w:p>
    <w:p w:rsidR="0009498C" w:rsidRDefault="002538FE">
      <w:pPr>
        <w:pStyle w:val="ab"/>
        <w:shd w:val="clear" w:color="auto" w:fill="FFFFFF"/>
        <w:tabs>
          <w:tab w:val="left" w:pos="1276"/>
        </w:tabs>
        <w:suppressAutoHyphens/>
        <w:spacing w:after="0" w:line="240" w:lineRule="auto"/>
        <w:ind w:left="0" w:firstLine="709"/>
        <w:rPr>
          <w:rFonts w:ascii="Times New Roman" w:hAnsi="Times New Roman"/>
          <w:sz w:val="28"/>
          <w:szCs w:val="28"/>
        </w:rPr>
      </w:pPr>
      <w:r>
        <w:rPr>
          <w:rFonts w:ascii="Times New Roman" w:hAnsi="Times New Roman"/>
          <w:sz w:val="28"/>
          <w:szCs w:val="28"/>
        </w:rPr>
        <w:t xml:space="preserve">N – </w:t>
      </w:r>
      <w:proofErr w:type="spellStart"/>
      <w:r w:rsidR="00652D4E" w:rsidRPr="00652D4E">
        <w:rPr>
          <w:rFonts w:ascii="Times New Roman" w:hAnsi="Times New Roman"/>
          <w:sz w:val="28"/>
          <w:szCs w:val="28"/>
        </w:rPr>
        <w:t>total</w:t>
      </w:r>
      <w:proofErr w:type="spellEnd"/>
      <w:r w:rsidR="00652D4E" w:rsidRPr="00652D4E">
        <w:rPr>
          <w:rFonts w:ascii="Times New Roman" w:hAnsi="Times New Roman"/>
          <w:sz w:val="28"/>
          <w:szCs w:val="28"/>
        </w:rPr>
        <w:t xml:space="preserve"> </w:t>
      </w:r>
      <w:proofErr w:type="spellStart"/>
      <w:r w:rsidR="00652D4E" w:rsidRPr="00652D4E">
        <w:rPr>
          <w:rFonts w:ascii="Times New Roman" w:hAnsi="Times New Roman"/>
          <w:sz w:val="28"/>
          <w:szCs w:val="28"/>
        </w:rPr>
        <w:t>population</w:t>
      </w:r>
      <w:proofErr w:type="spellEnd"/>
      <w:r>
        <w:rPr>
          <w:rFonts w:ascii="Times New Roman" w:hAnsi="Times New Roman"/>
          <w:sz w:val="28"/>
          <w:szCs w:val="28"/>
        </w:rPr>
        <w:t>.</w:t>
      </w:r>
    </w:p>
    <w:p w:rsidR="0009498C" w:rsidRPr="00652D4E" w:rsidRDefault="00652D4E" w:rsidP="00652D4E">
      <w:pPr>
        <w:pStyle w:val="Abz10"/>
        <w:numPr>
          <w:ilvl w:val="0"/>
          <w:numId w:val="11"/>
        </w:numPr>
        <w:tabs>
          <w:tab w:val="left" w:pos="993"/>
          <w:tab w:val="left" w:pos="1276"/>
        </w:tabs>
        <w:spacing w:before="0" w:line="240" w:lineRule="auto"/>
        <w:ind w:left="0" w:firstLine="709"/>
        <w:rPr>
          <w:rFonts w:ascii="Times New Roman" w:hAnsi="Times New Roman"/>
          <w:color w:val="000000"/>
          <w:sz w:val="28"/>
          <w:szCs w:val="28"/>
          <w:lang w:val="en-US"/>
        </w:rPr>
      </w:pPr>
      <w:r w:rsidRPr="00652D4E">
        <w:rPr>
          <w:rFonts w:ascii="Times New Roman" w:hAnsi="Times New Roman"/>
          <w:color w:val="000000"/>
          <w:sz w:val="28"/>
          <w:szCs w:val="28"/>
          <w:lang w:val="en-US"/>
        </w:rPr>
        <w:t>Indicators for the subjective assessment of poverty are calculated on an annual basis for the republic, regions, type of locality, gender, age ranges and employment status</w:t>
      </w:r>
      <w:proofErr w:type="gramStart"/>
      <w:r w:rsidRPr="00652D4E">
        <w:rPr>
          <w:rFonts w:ascii="Times New Roman" w:hAnsi="Times New Roman"/>
          <w:color w:val="000000"/>
          <w:sz w:val="28"/>
          <w:szCs w:val="28"/>
          <w:lang w:val="en-US"/>
        </w:rPr>
        <w:t>.</w:t>
      </w:r>
      <w:r w:rsidR="002538FE" w:rsidRPr="00652D4E">
        <w:rPr>
          <w:rFonts w:ascii="Times New Roman" w:hAnsi="Times New Roman"/>
          <w:color w:val="000000"/>
          <w:sz w:val="28"/>
          <w:szCs w:val="28"/>
          <w:lang w:val="en-US"/>
        </w:rPr>
        <w:t>.</w:t>
      </w:r>
      <w:proofErr w:type="gramEnd"/>
    </w:p>
    <w:p w:rsidR="0009498C" w:rsidRPr="00652D4E" w:rsidRDefault="0009498C">
      <w:pPr>
        <w:tabs>
          <w:tab w:val="left" w:pos="1276"/>
        </w:tabs>
        <w:ind w:firstLine="709"/>
        <w:rPr>
          <w:b/>
          <w:sz w:val="28"/>
          <w:szCs w:val="28"/>
          <w:lang w:val="en-US"/>
        </w:rPr>
      </w:pPr>
    </w:p>
    <w:p w:rsidR="0009498C" w:rsidRPr="00652D4E" w:rsidRDefault="0009498C">
      <w:pPr>
        <w:tabs>
          <w:tab w:val="left" w:pos="1276"/>
        </w:tabs>
        <w:ind w:firstLine="709"/>
        <w:rPr>
          <w:b/>
          <w:sz w:val="28"/>
          <w:szCs w:val="28"/>
          <w:lang w:val="en-US"/>
        </w:rPr>
      </w:pPr>
    </w:p>
    <w:p w:rsidR="0009498C" w:rsidRPr="00652D4E" w:rsidRDefault="00652D4E">
      <w:pPr>
        <w:tabs>
          <w:tab w:val="left" w:pos="1276"/>
        </w:tabs>
        <w:ind w:firstLine="709"/>
        <w:rPr>
          <w:b/>
          <w:sz w:val="28"/>
          <w:szCs w:val="28"/>
          <w:lang w:val="en-US"/>
        </w:rPr>
      </w:pPr>
      <w:proofErr w:type="gramStart"/>
      <w:r w:rsidRPr="00652D4E">
        <w:rPr>
          <w:b/>
          <w:sz w:val="28"/>
          <w:szCs w:val="28"/>
          <w:lang w:val="en-US"/>
        </w:rPr>
        <w:t>Chapter 6.</w:t>
      </w:r>
      <w:proofErr w:type="gramEnd"/>
      <w:r w:rsidRPr="00652D4E">
        <w:rPr>
          <w:b/>
          <w:sz w:val="28"/>
          <w:szCs w:val="28"/>
          <w:lang w:val="en-US"/>
        </w:rPr>
        <w:t xml:space="preserve"> Calculation of multidimensional poverty</w:t>
      </w:r>
    </w:p>
    <w:p w:rsidR="0009498C" w:rsidRPr="00652D4E" w:rsidRDefault="0009498C">
      <w:pPr>
        <w:tabs>
          <w:tab w:val="left" w:pos="1276"/>
        </w:tabs>
        <w:ind w:firstLine="709"/>
        <w:rPr>
          <w:b/>
          <w:sz w:val="28"/>
          <w:szCs w:val="28"/>
          <w:lang w:val="en-US"/>
        </w:rPr>
      </w:pPr>
    </w:p>
    <w:p w:rsidR="0009498C" w:rsidRPr="00652D4E" w:rsidRDefault="00652D4E" w:rsidP="00652D4E">
      <w:pPr>
        <w:pStyle w:val="Abz10"/>
        <w:numPr>
          <w:ilvl w:val="0"/>
          <w:numId w:val="11"/>
        </w:numPr>
        <w:tabs>
          <w:tab w:val="left" w:pos="993"/>
          <w:tab w:val="left" w:pos="1276"/>
        </w:tabs>
        <w:spacing w:before="0" w:line="240" w:lineRule="auto"/>
        <w:ind w:left="0" w:firstLine="709"/>
        <w:rPr>
          <w:rFonts w:ascii="Times New Roman" w:hAnsi="Times New Roman"/>
          <w:b/>
          <w:sz w:val="28"/>
          <w:szCs w:val="28"/>
          <w:lang w:val="en-US"/>
        </w:rPr>
      </w:pPr>
      <w:r>
        <w:rPr>
          <w:rFonts w:ascii="Times New Roman" w:hAnsi="Times New Roman"/>
          <w:sz w:val="28"/>
          <w:szCs w:val="28"/>
          <w:lang w:val="en-US"/>
        </w:rPr>
        <w:t xml:space="preserve">The indicators of SDG 1.2.2 </w:t>
      </w:r>
      <w:r w:rsidRPr="00652D4E">
        <w:rPr>
          <w:rFonts w:ascii="Times New Roman" w:hAnsi="Times New Roman"/>
          <w:sz w:val="28"/>
          <w:szCs w:val="28"/>
          <w:lang w:val="en-US"/>
        </w:rPr>
        <w:t>«The proportion of men, women and children of all ages living in poverty in all its manifestations, ac</w:t>
      </w:r>
      <w:r>
        <w:rPr>
          <w:rFonts w:ascii="Times New Roman" w:hAnsi="Times New Roman"/>
          <w:sz w:val="28"/>
          <w:szCs w:val="28"/>
          <w:lang w:val="en-US"/>
        </w:rPr>
        <w:t>cording to national definitions</w:t>
      </w:r>
      <w:r w:rsidRPr="00652D4E">
        <w:rPr>
          <w:rFonts w:ascii="Times New Roman" w:hAnsi="Times New Roman"/>
          <w:sz w:val="28"/>
          <w:szCs w:val="28"/>
          <w:lang w:val="en-US"/>
        </w:rPr>
        <w:t>» are the Index of Multidimensional Nat</w:t>
      </w:r>
      <w:r>
        <w:rPr>
          <w:rFonts w:ascii="Times New Roman" w:hAnsi="Times New Roman"/>
          <w:sz w:val="28"/>
          <w:szCs w:val="28"/>
          <w:lang w:val="en-US"/>
        </w:rPr>
        <w:t>ional Poverty (hereinafter – IMP</w:t>
      </w:r>
      <w:r w:rsidRPr="00652D4E">
        <w:rPr>
          <w:rFonts w:ascii="Times New Roman" w:hAnsi="Times New Roman"/>
          <w:sz w:val="28"/>
          <w:szCs w:val="28"/>
          <w:lang w:val="en-US"/>
        </w:rPr>
        <w:t xml:space="preserve">) according to the </w:t>
      </w:r>
      <w:proofErr w:type="spellStart"/>
      <w:r w:rsidRPr="00652D4E">
        <w:rPr>
          <w:rFonts w:ascii="Times New Roman" w:hAnsi="Times New Roman"/>
          <w:sz w:val="28"/>
          <w:szCs w:val="28"/>
          <w:lang w:val="en-US"/>
        </w:rPr>
        <w:t>Alkayer</w:t>
      </w:r>
      <w:proofErr w:type="spellEnd"/>
      <w:r>
        <w:rPr>
          <w:rFonts w:ascii="Times New Roman" w:hAnsi="Times New Roman"/>
          <w:sz w:val="28"/>
          <w:szCs w:val="28"/>
          <w:lang w:val="en-US"/>
        </w:rPr>
        <w:t xml:space="preserve"> </w:t>
      </w:r>
      <w:r w:rsidRPr="00652D4E">
        <w:rPr>
          <w:rFonts w:ascii="Times New Roman" w:hAnsi="Times New Roman"/>
          <w:sz w:val="28"/>
          <w:szCs w:val="28"/>
          <w:lang w:val="en-US"/>
        </w:rPr>
        <w:t>–</w:t>
      </w:r>
      <w:r>
        <w:rPr>
          <w:rFonts w:ascii="Times New Roman" w:hAnsi="Times New Roman"/>
          <w:sz w:val="28"/>
          <w:szCs w:val="28"/>
          <w:lang w:val="en-US"/>
        </w:rPr>
        <w:t xml:space="preserve"> </w:t>
      </w:r>
      <w:r w:rsidRPr="00652D4E">
        <w:rPr>
          <w:rFonts w:ascii="Times New Roman" w:hAnsi="Times New Roman"/>
          <w:sz w:val="28"/>
          <w:szCs w:val="28"/>
          <w:lang w:val="en-US"/>
        </w:rPr>
        <w:t>Foster method and the Index of Multidimensional C</w:t>
      </w:r>
      <w:r>
        <w:rPr>
          <w:rFonts w:ascii="Times New Roman" w:hAnsi="Times New Roman"/>
          <w:sz w:val="28"/>
          <w:szCs w:val="28"/>
          <w:lang w:val="en-US"/>
        </w:rPr>
        <w:t>hild Poverty (hereinafter – IMCP</w:t>
      </w:r>
      <w:r w:rsidRPr="00652D4E">
        <w:rPr>
          <w:rFonts w:ascii="Times New Roman" w:hAnsi="Times New Roman"/>
          <w:sz w:val="28"/>
          <w:szCs w:val="28"/>
          <w:lang w:val="en-US"/>
        </w:rPr>
        <w:t>) according to the methodology of the Statistical Service of the European Union</w:t>
      </w:r>
      <w:r w:rsidR="002538FE" w:rsidRPr="00652D4E">
        <w:rPr>
          <w:rFonts w:ascii="Times New Roman" w:hAnsi="Times New Roman"/>
          <w:sz w:val="28"/>
          <w:szCs w:val="28"/>
          <w:lang w:val="en-US" w:bidi="ru-RU"/>
        </w:rPr>
        <w:t xml:space="preserve">.  </w:t>
      </w:r>
      <w:r w:rsidR="002538FE" w:rsidRPr="00652D4E">
        <w:rPr>
          <w:rFonts w:ascii="Times New Roman" w:hAnsi="Times New Roman"/>
          <w:b/>
          <w:sz w:val="28"/>
          <w:szCs w:val="28"/>
          <w:lang w:val="en-US"/>
        </w:rPr>
        <w:t xml:space="preserve"> </w:t>
      </w:r>
    </w:p>
    <w:p w:rsidR="0009498C" w:rsidRPr="00652D4E" w:rsidRDefault="0009498C">
      <w:pPr>
        <w:tabs>
          <w:tab w:val="left" w:pos="1276"/>
        </w:tabs>
        <w:spacing w:after="240"/>
        <w:ind w:firstLine="567"/>
        <w:jc w:val="both"/>
        <w:rPr>
          <w:b/>
          <w:sz w:val="28"/>
          <w:szCs w:val="28"/>
          <w:lang w:val="en-US"/>
        </w:rPr>
      </w:pPr>
    </w:p>
    <w:p w:rsidR="0009498C" w:rsidRDefault="0066145C">
      <w:pPr>
        <w:tabs>
          <w:tab w:val="left" w:pos="1276"/>
        </w:tabs>
        <w:ind w:firstLine="567"/>
        <w:jc w:val="both"/>
        <w:rPr>
          <w:b/>
          <w:sz w:val="28"/>
          <w:szCs w:val="28"/>
          <w:lang w:val="en-US"/>
        </w:rPr>
      </w:pPr>
      <w:proofErr w:type="gramStart"/>
      <w:r w:rsidRPr="0066145C">
        <w:rPr>
          <w:b/>
          <w:sz w:val="28"/>
          <w:szCs w:val="28"/>
          <w:lang w:val="en-US"/>
        </w:rPr>
        <w:t>Paragraph 3.</w:t>
      </w:r>
      <w:proofErr w:type="gramEnd"/>
      <w:r w:rsidRPr="0066145C">
        <w:rPr>
          <w:b/>
          <w:sz w:val="28"/>
          <w:szCs w:val="28"/>
          <w:lang w:val="en-US"/>
        </w:rPr>
        <w:t xml:space="preserve"> Calculation of the multidimensional national poverty index using the </w:t>
      </w:r>
      <w:proofErr w:type="spellStart"/>
      <w:r w:rsidRPr="0066145C">
        <w:rPr>
          <w:b/>
          <w:sz w:val="28"/>
          <w:szCs w:val="28"/>
          <w:lang w:val="en-US"/>
        </w:rPr>
        <w:t>Alkayer</w:t>
      </w:r>
      <w:proofErr w:type="spellEnd"/>
      <w:r w:rsidRPr="0066145C">
        <w:rPr>
          <w:b/>
          <w:sz w:val="28"/>
          <w:szCs w:val="28"/>
          <w:lang w:val="en-US"/>
        </w:rPr>
        <w:t>-Foster method</w:t>
      </w:r>
    </w:p>
    <w:p w:rsidR="0066145C" w:rsidRPr="0066145C" w:rsidRDefault="0066145C">
      <w:pPr>
        <w:tabs>
          <w:tab w:val="left" w:pos="1276"/>
        </w:tabs>
        <w:ind w:firstLine="567"/>
        <w:jc w:val="both"/>
        <w:rPr>
          <w:b/>
          <w:sz w:val="28"/>
          <w:szCs w:val="28"/>
          <w:lang w:val="en-US"/>
        </w:rPr>
      </w:pPr>
    </w:p>
    <w:p w:rsidR="0009498C" w:rsidRPr="0066145C" w:rsidRDefault="0066145C" w:rsidP="0066145C">
      <w:pPr>
        <w:numPr>
          <w:ilvl w:val="0"/>
          <w:numId w:val="11"/>
        </w:numPr>
        <w:tabs>
          <w:tab w:val="left" w:pos="0"/>
          <w:tab w:val="left" w:pos="1276"/>
        </w:tabs>
        <w:ind w:hanging="3621"/>
        <w:jc w:val="both"/>
        <w:rPr>
          <w:sz w:val="28"/>
          <w:szCs w:val="28"/>
          <w:lang w:val="en-US"/>
        </w:rPr>
      </w:pPr>
      <w:r w:rsidRPr="0066145C">
        <w:rPr>
          <w:sz w:val="28"/>
          <w:szCs w:val="28"/>
          <w:lang w:val="en-US"/>
        </w:rPr>
        <w:t>The construction of the IMP includes the following steps</w:t>
      </w:r>
      <w:r w:rsidR="002538FE" w:rsidRPr="0066145C">
        <w:rPr>
          <w:sz w:val="28"/>
          <w:szCs w:val="28"/>
          <w:lang w:val="en-US"/>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t>t</w:t>
      </w:r>
      <w:r w:rsidRPr="0066145C">
        <w:rPr>
          <w:rFonts w:ascii="Times New Roman" w:hAnsi="Times New Roman"/>
          <w:sz w:val="28"/>
          <w:szCs w:val="28"/>
          <w:lang w:val="en-US"/>
        </w:rPr>
        <w:t>he</w:t>
      </w:r>
      <w:proofErr w:type="gramEnd"/>
      <w:r w:rsidRPr="0066145C">
        <w:rPr>
          <w:rFonts w:ascii="Times New Roman" w:hAnsi="Times New Roman"/>
          <w:sz w:val="28"/>
          <w:szCs w:val="28"/>
          <w:lang w:val="en-US"/>
        </w:rPr>
        <w:t xml:space="preserve"> set of indicators to be included in the matrix is determined based on an analysis of existing strategic documents, expert discussion and coordination with interested, competent government agencies (appendix 1, column 3). According to all indicators, the household is considered the unit of observation</w:t>
      </w:r>
      <w:proofErr w:type="gramStart"/>
      <w:r w:rsidRPr="0066145C">
        <w:rPr>
          <w:rFonts w:ascii="Times New Roman" w:hAnsi="Times New Roman"/>
          <w:sz w:val="28"/>
          <w:szCs w:val="28"/>
          <w:lang w:val="en-US"/>
        </w:rPr>
        <w:t>.</w:t>
      </w:r>
      <w:r w:rsidR="002538FE">
        <w:rPr>
          <w:rFonts w:ascii="Times New Roman" w:hAnsi="Times New Roman"/>
          <w:sz w:val="28"/>
          <w:szCs w:val="28"/>
          <w:lang w:val="kk-KZ"/>
        </w:rPr>
        <w:t>;</w:t>
      </w:r>
      <w:proofErr w:type="gramEnd"/>
      <w:r w:rsidR="002538FE">
        <w:rPr>
          <w:rFonts w:ascii="Times New Roman" w:hAnsi="Times New Roman"/>
          <w:sz w:val="28"/>
          <w:szCs w:val="28"/>
          <w:lang w:val="kk-KZ"/>
        </w:rPr>
        <w:t xml:space="preserve"> </w:t>
      </w:r>
    </w:p>
    <w:p w:rsidR="0009498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lang w:val="en-US"/>
        </w:rPr>
        <w:t>t</w:t>
      </w:r>
      <w:r w:rsidRPr="0066145C">
        <w:rPr>
          <w:rFonts w:ascii="Times New Roman" w:hAnsi="Times New Roman"/>
          <w:sz w:val="28"/>
          <w:szCs w:val="28"/>
          <w:lang w:val="en-US"/>
        </w:rPr>
        <w:t>he</w:t>
      </w:r>
      <w:proofErr w:type="gramEnd"/>
      <w:r w:rsidRPr="0066145C">
        <w:rPr>
          <w:rFonts w:ascii="Times New Roman" w:hAnsi="Times New Roman"/>
          <w:sz w:val="28"/>
          <w:szCs w:val="28"/>
          <w:lang w:val="en-US"/>
        </w:rPr>
        <w:t xml:space="preserve"> indicators are grouped into five aspects. In accordance with the number of aspects, equivalent weights are determined – 0.2 each. </w:t>
      </w:r>
      <w:r w:rsidRPr="0066145C">
        <w:rPr>
          <w:rFonts w:ascii="Times New Roman" w:hAnsi="Times New Roman"/>
          <w:sz w:val="28"/>
          <w:szCs w:val="28"/>
        </w:rPr>
        <w:t>(</w:t>
      </w:r>
      <w:proofErr w:type="spellStart"/>
      <w:r w:rsidRPr="0066145C">
        <w:rPr>
          <w:rFonts w:ascii="Times New Roman" w:hAnsi="Times New Roman"/>
          <w:sz w:val="28"/>
          <w:szCs w:val="28"/>
        </w:rPr>
        <w:t>Appendix</w:t>
      </w:r>
      <w:proofErr w:type="spellEnd"/>
      <w:r w:rsidRPr="0066145C">
        <w:rPr>
          <w:rFonts w:ascii="Times New Roman" w:hAnsi="Times New Roman"/>
          <w:sz w:val="28"/>
          <w:szCs w:val="28"/>
        </w:rPr>
        <w:t xml:space="preserve"> 1, </w:t>
      </w:r>
      <w:proofErr w:type="spellStart"/>
      <w:r w:rsidRPr="0066145C">
        <w:rPr>
          <w:rFonts w:ascii="Times New Roman" w:hAnsi="Times New Roman"/>
          <w:sz w:val="28"/>
          <w:szCs w:val="28"/>
        </w:rPr>
        <w:t>column</w:t>
      </w:r>
      <w:proofErr w:type="spellEnd"/>
      <w:r w:rsidRPr="0066145C">
        <w:rPr>
          <w:rFonts w:ascii="Times New Roman" w:hAnsi="Times New Roman"/>
          <w:sz w:val="28"/>
          <w:szCs w:val="28"/>
        </w:rPr>
        <w:t xml:space="preserve"> 1)</w:t>
      </w:r>
      <w:r w:rsidR="002538FE">
        <w:rPr>
          <w:rFonts w:ascii="Times New Roman" w:hAnsi="Times New Roman"/>
          <w:sz w:val="28"/>
          <w:szCs w:val="28"/>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d</w:t>
      </w:r>
      <w:r w:rsidRPr="0066145C">
        <w:rPr>
          <w:rFonts w:ascii="Times New Roman" w:hAnsi="Times New Roman"/>
          <w:sz w:val="28"/>
          <w:szCs w:val="28"/>
          <w:lang w:val="en-US"/>
        </w:rPr>
        <w:t>eprivation thresholds are set for each indicator (appendix 1, column 4)</w:t>
      </w:r>
      <w:r w:rsidR="002538FE">
        <w:rPr>
          <w:rFonts w:ascii="Times New Roman" w:hAnsi="Times New Roman"/>
          <w:sz w:val="28"/>
          <w:szCs w:val="28"/>
          <w:lang w:val="kk-KZ"/>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t>a</w:t>
      </w:r>
      <w:proofErr w:type="gramEnd"/>
      <w:r w:rsidRPr="0066145C">
        <w:rPr>
          <w:rFonts w:ascii="Times New Roman" w:hAnsi="Times New Roman"/>
          <w:sz w:val="28"/>
          <w:szCs w:val="28"/>
          <w:lang w:val="en-US"/>
        </w:rPr>
        <w:t xml:space="preserve"> deprivation matrix is formed according to the following conditions: if the household indicator data is above the threshold of deprivation, then the h</w:t>
      </w:r>
      <w:r>
        <w:rPr>
          <w:rFonts w:ascii="Times New Roman" w:hAnsi="Times New Roman"/>
          <w:sz w:val="28"/>
          <w:szCs w:val="28"/>
          <w:lang w:val="en-US"/>
        </w:rPr>
        <w:t xml:space="preserve">ousehold is assigned the value </w:t>
      </w:r>
      <w:r w:rsidRPr="0066145C">
        <w:rPr>
          <w:rFonts w:ascii="Times New Roman" w:hAnsi="Times New Roman"/>
          <w:sz w:val="28"/>
          <w:szCs w:val="28"/>
          <w:lang w:val="en-US"/>
        </w:rPr>
        <w:t>«0»</w:t>
      </w:r>
      <w:r>
        <w:rPr>
          <w:rFonts w:ascii="Times New Roman" w:hAnsi="Times New Roman"/>
          <w:sz w:val="28"/>
          <w:szCs w:val="28"/>
          <w:lang w:val="en-US"/>
        </w:rPr>
        <w:t xml:space="preserve">, if lower – </w:t>
      </w:r>
      <w:r w:rsidRPr="0066145C">
        <w:rPr>
          <w:rFonts w:ascii="Times New Roman" w:hAnsi="Times New Roman"/>
          <w:sz w:val="28"/>
          <w:szCs w:val="28"/>
          <w:lang w:val="en-US"/>
        </w:rPr>
        <w:t>«1»</w:t>
      </w:r>
      <w:r>
        <w:rPr>
          <w:rFonts w:ascii="Times New Roman" w:hAnsi="Times New Roman"/>
          <w:sz w:val="28"/>
          <w:szCs w:val="28"/>
          <w:lang w:val="en-US"/>
        </w:rPr>
        <w:t xml:space="preserve">. Households with a value of </w:t>
      </w:r>
      <w:r w:rsidRPr="0066145C">
        <w:rPr>
          <w:rFonts w:ascii="Times New Roman" w:hAnsi="Times New Roman"/>
          <w:sz w:val="28"/>
          <w:szCs w:val="28"/>
          <w:lang w:val="en-US"/>
        </w:rPr>
        <w:t>«1» are characterized as households with deprivation (Appendix 2)</w:t>
      </w:r>
      <w:r w:rsidR="002538FE">
        <w:rPr>
          <w:rFonts w:ascii="Times New Roman" w:hAnsi="Times New Roman"/>
          <w:sz w:val="28"/>
          <w:szCs w:val="28"/>
          <w:lang w:val="kk-KZ"/>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lastRenderedPageBreak/>
        <w:t>b</w:t>
      </w:r>
      <w:r w:rsidRPr="0066145C">
        <w:rPr>
          <w:rFonts w:ascii="Times New Roman" w:hAnsi="Times New Roman"/>
          <w:sz w:val="28"/>
          <w:szCs w:val="28"/>
          <w:lang w:val="en-US"/>
        </w:rPr>
        <w:t>ased</w:t>
      </w:r>
      <w:proofErr w:type="gramEnd"/>
      <w:r w:rsidRPr="0066145C">
        <w:rPr>
          <w:rFonts w:ascii="Times New Roman" w:hAnsi="Times New Roman"/>
          <w:sz w:val="28"/>
          <w:szCs w:val="28"/>
          <w:lang w:val="en-US"/>
        </w:rPr>
        <w:t xml:space="preserve"> on the number of deprivations in aspects, each indicator is assigned a relative weight. The sum of the weights of all indicators is equal to one</w:t>
      </w:r>
      <w:r w:rsidR="002538FE">
        <w:rPr>
          <w:rFonts w:ascii="Times New Roman" w:hAnsi="Times New Roman"/>
          <w:sz w:val="28"/>
          <w:szCs w:val="28"/>
          <w:lang w:val="kk-KZ"/>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proofErr w:type="gramStart"/>
      <w:r>
        <w:rPr>
          <w:rFonts w:ascii="Times New Roman" w:hAnsi="Times New Roman"/>
          <w:sz w:val="28"/>
          <w:szCs w:val="28"/>
          <w:lang w:val="en-US"/>
        </w:rPr>
        <w:t>f</w:t>
      </w:r>
      <w:r w:rsidRPr="0066145C">
        <w:rPr>
          <w:rFonts w:ascii="Times New Roman" w:hAnsi="Times New Roman"/>
          <w:sz w:val="28"/>
          <w:szCs w:val="28"/>
          <w:lang w:val="en-US"/>
        </w:rPr>
        <w:t>or</w:t>
      </w:r>
      <w:proofErr w:type="gramEnd"/>
      <w:r w:rsidRPr="0066145C">
        <w:rPr>
          <w:rFonts w:ascii="Times New Roman" w:hAnsi="Times New Roman"/>
          <w:sz w:val="28"/>
          <w:szCs w:val="28"/>
          <w:lang w:val="en-US"/>
        </w:rPr>
        <w:t xml:space="preserve"> each household, scores on aspects are determined by multiplying the presence of deprivation </w:t>
      </w:r>
      <w:r>
        <w:rPr>
          <w:rFonts w:ascii="Times New Roman" w:hAnsi="Times New Roman"/>
          <w:sz w:val="28"/>
          <w:szCs w:val="28"/>
          <w:lang w:val="kk-KZ"/>
        </w:rPr>
        <w:t>«</w:t>
      </w:r>
      <w:r w:rsidRPr="0066145C">
        <w:rPr>
          <w:rFonts w:ascii="Times New Roman" w:hAnsi="Times New Roman"/>
          <w:sz w:val="28"/>
          <w:szCs w:val="28"/>
          <w:lang w:val="en-US"/>
        </w:rPr>
        <w:t>1</w:t>
      </w:r>
      <w:r>
        <w:rPr>
          <w:rFonts w:ascii="Times New Roman" w:hAnsi="Times New Roman"/>
          <w:sz w:val="28"/>
          <w:szCs w:val="28"/>
          <w:lang w:val="kk-KZ"/>
        </w:rPr>
        <w:t>»</w:t>
      </w:r>
      <w:r w:rsidRPr="0066145C">
        <w:rPr>
          <w:rFonts w:ascii="Times New Roman" w:hAnsi="Times New Roman"/>
          <w:sz w:val="28"/>
          <w:szCs w:val="28"/>
          <w:lang w:val="en-US"/>
        </w:rPr>
        <w:t xml:space="preserve"> and the weight of the corresponding aspect. Further, the scores for all aspects are summarized (appendices 2, column 6)</w:t>
      </w:r>
      <w:r w:rsidR="002538FE">
        <w:rPr>
          <w:rFonts w:ascii="Times New Roman" w:hAnsi="Times New Roman"/>
          <w:sz w:val="28"/>
          <w:szCs w:val="28"/>
          <w:lang w:val="kk-KZ"/>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proofErr w:type="gramStart"/>
      <w:r w:rsidRPr="0066145C">
        <w:rPr>
          <w:rFonts w:ascii="Times New Roman" w:hAnsi="Times New Roman"/>
          <w:sz w:val="28"/>
          <w:szCs w:val="28"/>
          <w:lang w:val="en-US"/>
        </w:rPr>
        <w:t>the</w:t>
      </w:r>
      <w:proofErr w:type="gramEnd"/>
      <w:r w:rsidRPr="0066145C">
        <w:rPr>
          <w:rFonts w:ascii="Times New Roman" w:hAnsi="Times New Roman"/>
          <w:sz w:val="28"/>
          <w:szCs w:val="28"/>
          <w:lang w:val="en-US"/>
        </w:rPr>
        <w:t xml:space="preserve"> total points received is compared with the general poverty threshold defined in 0.20 (Appendix 2, column 7), taking into account the number of aspects (five aspects). A household is considered to be </w:t>
      </w:r>
      <w:proofErr w:type="spellStart"/>
      <w:r w:rsidRPr="0066145C">
        <w:rPr>
          <w:rFonts w:ascii="Times New Roman" w:hAnsi="Times New Roman"/>
          <w:sz w:val="28"/>
          <w:szCs w:val="28"/>
          <w:lang w:val="en-US"/>
        </w:rPr>
        <w:t>multidimensionally</w:t>
      </w:r>
      <w:proofErr w:type="spellEnd"/>
      <w:r w:rsidRPr="0066145C">
        <w:rPr>
          <w:rFonts w:ascii="Times New Roman" w:hAnsi="Times New Roman"/>
          <w:sz w:val="28"/>
          <w:szCs w:val="28"/>
          <w:lang w:val="en-US"/>
        </w:rPr>
        <w:t xml:space="preserve"> poor if the sum of the weighted deprivation scores exceeds th</w:t>
      </w:r>
      <w:r>
        <w:rPr>
          <w:rFonts w:ascii="Times New Roman" w:hAnsi="Times New Roman"/>
          <w:sz w:val="28"/>
          <w:szCs w:val="28"/>
          <w:lang w:val="en-US"/>
        </w:rPr>
        <w:t>e established poverty threshold</w:t>
      </w:r>
      <w:r w:rsidR="002538FE">
        <w:rPr>
          <w:rFonts w:ascii="Times New Roman" w:hAnsi="Times New Roman"/>
          <w:sz w:val="28"/>
          <w:szCs w:val="28"/>
          <w:lang w:val="kk-KZ"/>
        </w:rPr>
        <w:t xml:space="preserve">; </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r w:rsidRPr="0066145C">
        <w:rPr>
          <w:rFonts w:ascii="Times New Roman" w:hAnsi="Times New Roman"/>
          <w:sz w:val="28"/>
          <w:szCs w:val="28"/>
          <w:lang w:val="en-US"/>
        </w:rPr>
        <w:t>the proportion of the multidimensional poor population is calculated as the ratio of the multidimensional poor population to the total annual average population according to the following formula</w:t>
      </w:r>
      <w:r w:rsidR="002538FE" w:rsidRPr="0066145C">
        <w:rPr>
          <w:rFonts w:ascii="Times New Roman" w:hAnsi="Times New Roman"/>
          <w:sz w:val="28"/>
          <w:szCs w:val="28"/>
          <w:lang w:val="en-US"/>
        </w:rPr>
        <w:t xml:space="preserve">: </w:t>
      </w:r>
    </w:p>
    <w:p w:rsidR="0009498C" w:rsidRPr="0066145C" w:rsidRDefault="002538FE">
      <w:pPr>
        <w:pStyle w:val="ab"/>
        <w:tabs>
          <w:tab w:val="left" w:pos="0"/>
          <w:tab w:val="left" w:pos="709"/>
        </w:tabs>
        <w:spacing w:after="0" w:line="240" w:lineRule="auto"/>
        <w:ind w:left="709"/>
        <w:jc w:val="right"/>
        <w:rPr>
          <w:rFonts w:ascii="Times New Roman" w:hAnsi="Times New Roman"/>
          <w:sz w:val="28"/>
          <w:szCs w:val="28"/>
          <w:lang w:val="en-US"/>
        </w:rPr>
      </w:pPr>
      <w:r>
        <w:rPr>
          <w:rFonts w:ascii="Times New Roman" w:hAnsi="Times New Roman"/>
          <w:position w:val="-26"/>
          <w:sz w:val="28"/>
          <w:szCs w:val="28"/>
        </w:rPr>
        <w:object w:dxaOrig="2340" w:dyaOrig="780">
          <v:shape id="_x0000_i1050" type="#_x0000_t75" style="width:116.85pt;height:38.7pt" o:ole="" o:bordertopcolor="this" o:borderleftcolor="this" o:borderbottomcolor="this" o:borderrightcolor="this" o:allowoverlap="f" filled="t">
            <v:imagedata r:id="rId64" o:title=""/>
          </v:shape>
          <o:OLEObject Type="Embed" ProgID="Equation.3" ShapeID="_x0000_i1050" DrawAspect="Content" ObjectID="_1830325692" r:id="rId65"/>
        </w:object>
      </w:r>
      <w:r w:rsidRPr="0066145C">
        <w:rPr>
          <w:rFonts w:ascii="Times New Roman" w:hAnsi="Times New Roman"/>
          <w:position w:val="-26"/>
          <w:sz w:val="28"/>
          <w:szCs w:val="28"/>
          <w:lang w:val="en-US"/>
        </w:rPr>
        <w:t>,</w:t>
      </w:r>
      <w:r w:rsidRPr="0066145C">
        <w:rPr>
          <w:rFonts w:ascii="Times New Roman" w:hAnsi="Times New Roman"/>
          <w:position w:val="-26"/>
          <w:sz w:val="28"/>
          <w:szCs w:val="28"/>
          <w:lang w:val="en-US"/>
        </w:rPr>
        <w:tab/>
      </w:r>
      <w:r w:rsidRPr="0066145C">
        <w:rPr>
          <w:rFonts w:ascii="Times New Roman" w:hAnsi="Times New Roman"/>
          <w:position w:val="-26"/>
          <w:sz w:val="28"/>
          <w:szCs w:val="28"/>
          <w:lang w:val="en-US"/>
        </w:rPr>
        <w:tab/>
      </w:r>
      <w:r w:rsidRPr="0066145C">
        <w:rPr>
          <w:rFonts w:ascii="Times New Roman" w:hAnsi="Times New Roman"/>
          <w:position w:val="-26"/>
          <w:sz w:val="28"/>
          <w:szCs w:val="28"/>
          <w:lang w:val="en-US"/>
        </w:rPr>
        <w:tab/>
      </w:r>
      <w:r w:rsidRPr="0066145C">
        <w:rPr>
          <w:rFonts w:ascii="Times New Roman" w:hAnsi="Times New Roman"/>
          <w:position w:val="-26"/>
          <w:sz w:val="28"/>
          <w:szCs w:val="28"/>
          <w:lang w:val="en-US"/>
        </w:rPr>
        <w:tab/>
      </w:r>
      <w:r w:rsidRPr="0066145C">
        <w:rPr>
          <w:rFonts w:ascii="Times New Roman" w:hAnsi="Times New Roman"/>
          <w:position w:val="-26"/>
          <w:sz w:val="28"/>
          <w:szCs w:val="28"/>
          <w:lang w:val="en-US"/>
        </w:rPr>
        <w:tab/>
      </w:r>
      <w:r w:rsidRPr="0066145C">
        <w:rPr>
          <w:rFonts w:ascii="Times New Roman" w:hAnsi="Times New Roman"/>
          <w:position w:val="-26"/>
          <w:sz w:val="28"/>
          <w:szCs w:val="28"/>
          <w:lang w:val="en-US"/>
        </w:rPr>
        <w:tab/>
      </w:r>
      <w:r w:rsidRPr="0066145C">
        <w:rPr>
          <w:rFonts w:ascii="Times New Roman" w:hAnsi="Times New Roman"/>
          <w:position w:val="-24"/>
          <w:sz w:val="28"/>
          <w:szCs w:val="28"/>
          <w:lang w:val="en-US"/>
        </w:rPr>
        <w:t>(13)</w:t>
      </w:r>
    </w:p>
    <w:p w:rsidR="0009498C" w:rsidRPr="0066145C" w:rsidRDefault="0066145C">
      <w:pPr>
        <w:tabs>
          <w:tab w:val="left" w:pos="1276"/>
        </w:tabs>
        <w:ind w:firstLine="709"/>
        <w:rPr>
          <w:sz w:val="28"/>
          <w:szCs w:val="28"/>
          <w:lang w:val="en-US"/>
        </w:rPr>
      </w:pPr>
      <w:proofErr w:type="gramStart"/>
      <w:r>
        <w:rPr>
          <w:sz w:val="28"/>
          <w:szCs w:val="28"/>
          <w:lang w:val="en-US"/>
        </w:rPr>
        <w:t>where</w:t>
      </w:r>
      <w:proofErr w:type="gramEnd"/>
      <w:r w:rsidR="002538FE" w:rsidRPr="0066145C">
        <w:rPr>
          <w:sz w:val="28"/>
          <w:szCs w:val="28"/>
          <w:lang w:val="en-US"/>
        </w:rPr>
        <w:t>:</w:t>
      </w:r>
    </w:p>
    <w:p w:rsidR="0009498C" w:rsidRPr="0066145C" w:rsidRDefault="002538FE">
      <w:pPr>
        <w:tabs>
          <w:tab w:val="left" w:pos="1276"/>
        </w:tabs>
        <w:ind w:firstLine="709"/>
        <w:rPr>
          <w:position w:val="-14"/>
          <w:sz w:val="28"/>
          <w:szCs w:val="28"/>
          <w:lang w:val="en-US"/>
        </w:rPr>
      </w:pPr>
      <w:r>
        <w:rPr>
          <w:position w:val="-12"/>
          <w:sz w:val="22"/>
          <w:szCs w:val="22"/>
        </w:rPr>
        <w:object w:dxaOrig="495" w:dyaOrig="360">
          <v:shape id="_x0000_i1051" type="#_x0000_t75" style="width:24.45pt;height:18.35pt" o:ole="" o:bordertopcolor="this" o:borderleftcolor="this" o:borderbottomcolor="this" o:borderrightcolor="this">
            <v:imagedata r:id="rId66" o:title=""/>
          </v:shape>
          <o:OLEObject Type="Embed" ProgID="Equation.3" ShapeID="_x0000_i1051" DrawAspect="Content" ObjectID="_1830325693" r:id="rId67"/>
        </w:object>
      </w:r>
      <w:r w:rsidRPr="0066145C">
        <w:rPr>
          <w:sz w:val="28"/>
          <w:szCs w:val="28"/>
          <w:lang w:val="en-US"/>
        </w:rPr>
        <w:t xml:space="preserve">– </w:t>
      </w:r>
      <w:proofErr w:type="gramStart"/>
      <w:r w:rsidR="0066145C" w:rsidRPr="0066145C">
        <w:rPr>
          <w:sz w:val="28"/>
          <w:szCs w:val="28"/>
          <w:lang w:val="en-US"/>
        </w:rPr>
        <w:t>proportion</w:t>
      </w:r>
      <w:proofErr w:type="gramEnd"/>
      <w:r w:rsidR="0066145C" w:rsidRPr="0066145C">
        <w:rPr>
          <w:sz w:val="28"/>
          <w:szCs w:val="28"/>
          <w:lang w:val="en-US"/>
        </w:rPr>
        <w:t xml:space="preserve"> of the </w:t>
      </w:r>
      <w:proofErr w:type="spellStart"/>
      <w:r w:rsidR="0066145C" w:rsidRPr="0066145C">
        <w:rPr>
          <w:sz w:val="28"/>
          <w:szCs w:val="28"/>
          <w:lang w:val="en-US"/>
        </w:rPr>
        <w:t>multidimensionally</w:t>
      </w:r>
      <w:proofErr w:type="spellEnd"/>
      <w:r w:rsidR="0066145C" w:rsidRPr="0066145C">
        <w:rPr>
          <w:sz w:val="28"/>
          <w:szCs w:val="28"/>
          <w:lang w:val="en-US"/>
        </w:rPr>
        <w:t xml:space="preserve"> poor</w:t>
      </w:r>
      <w:r w:rsidRPr="0066145C">
        <w:rPr>
          <w:sz w:val="28"/>
          <w:szCs w:val="28"/>
          <w:lang w:val="en-US"/>
        </w:rPr>
        <w:t>;</w:t>
      </w:r>
    </w:p>
    <w:p w:rsidR="0009498C" w:rsidRPr="0066145C" w:rsidRDefault="002538FE">
      <w:pPr>
        <w:tabs>
          <w:tab w:val="left" w:pos="1276"/>
        </w:tabs>
        <w:ind w:firstLine="709"/>
        <w:rPr>
          <w:sz w:val="28"/>
          <w:szCs w:val="28"/>
          <w:lang w:val="en-US"/>
        </w:rPr>
      </w:pPr>
      <w:r>
        <w:rPr>
          <w:position w:val="-12"/>
          <w:sz w:val="28"/>
          <w:szCs w:val="28"/>
        </w:rPr>
        <w:object w:dxaOrig="495" w:dyaOrig="435">
          <v:shape id="_x0000_i1052" type="#_x0000_t75" style="width:24.45pt;height:21.75pt" o:ole="" o:bordertopcolor="this" o:borderleftcolor="this" o:borderbottomcolor="this" o:borderrightcolor="this" filled="t">
            <v:imagedata r:id="rId68" o:title=""/>
          </v:shape>
          <o:OLEObject Type="Embed" ProgID="Equation.3" ShapeID="_x0000_i1052" DrawAspect="Content" ObjectID="_1830325694" r:id="rId69"/>
        </w:object>
      </w:r>
      <w:r w:rsidRPr="0066145C">
        <w:rPr>
          <w:sz w:val="28"/>
          <w:szCs w:val="28"/>
          <w:lang w:val="en-US"/>
        </w:rPr>
        <w:t xml:space="preserve"> – </w:t>
      </w:r>
      <w:proofErr w:type="gramStart"/>
      <w:r w:rsidR="0066145C" w:rsidRPr="0066145C">
        <w:rPr>
          <w:sz w:val="28"/>
          <w:szCs w:val="28"/>
          <w:lang w:val="en-US"/>
        </w:rPr>
        <w:t>the</w:t>
      </w:r>
      <w:proofErr w:type="gramEnd"/>
      <w:r w:rsidR="0066145C" w:rsidRPr="0066145C">
        <w:rPr>
          <w:sz w:val="28"/>
          <w:szCs w:val="28"/>
          <w:lang w:val="en-US"/>
        </w:rPr>
        <w:t xml:space="preserve"> number of multidimensional poor</w:t>
      </w:r>
      <w:r w:rsidRPr="0066145C">
        <w:rPr>
          <w:sz w:val="28"/>
          <w:szCs w:val="28"/>
          <w:lang w:val="en-US"/>
        </w:rPr>
        <w:t>;</w:t>
      </w:r>
    </w:p>
    <w:p w:rsidR="0009498C" w:rsidRDefault="002538FE">
      <w:pPr>
        <w:tabs>
          <w:tab w:val="left" w:pos="1276"/>
        </w:tabs>
        <w:ind w:firstLine="709"/>
        <w:rPr>
          <w:sz w:val="28"/>
          <w:szCs w:val="28"/>
          <w:lang w:val="kk-KZ"/>
        </w:rPr>
      </w:pPr>
      <w:r w:rsidRPr="0066145C">
        <w:rPr>
          <w:sz w:val="28"/>
          <w:szCs w:val="28"/>
          <w:lang w:val="en-US"/>
        </w:rPr>
        <w:t xml:space="preserve">N – </w:t>
      </w:r>
      <w:proofErr w:type="gramStart"/>
      <w:r w:rsidR="0066145C" w:rsidRPr="0066145C">
        <w:rPr>
          <w:sz w:val="28"/>
          <w:szCs w:val="28"/>
          <w:lang w:val="en-US"/>
        </w:rPr>
        <w:t>total</w:t>
      </w:r>
      <w:proofErr w:type="gramEnd"/>
      <w:r w:rsidR="0066145C" w:rsidRPr="0066145C">
        <w:rPr>
          <w:sz w:val="28"/>
          <w:szCs w:val="28"/>
          <w:lang w:val="en-US"/>
        </w:rPr>
        <w:t xml:space="preserve"> average annual population</w:t>
      </w:r>
      <w:r>
        <w:rPr>
          <w:sz w:val="28"/>
          <w:szCs w:val="28"/>
          <w:lang w:val="kk-KZ"/>
        </w:rPr>
        <w:t>;</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t</w:t>
      </w:r>
      <w:r w:rsidRPr="0066145C">
        <w:rPr>
          <w:rFonts w:ascii="Times New Roman" w:hAnsi="Times New Roman"/>
          <w:sz w:val="28"/>
          <w:szCs w:val="28"/>
          <w:lang w:val="en-US"/>
        </w:rPr>
        <w:t>he intensity of poverty is calculated as the ratio of the sum of the points of deprivation of a multidimensional poor population to the number of a multidimensional poor population according to the following formula</w:t>
      </w:r>
      <w:r w:rsidR="002538FE">
        <w:rPr>
          <w:rFonts w:ascii="Times New Roman" w:hAnsi="Times New Roman"/>
          <w:sz w:val="28"/>
          <w:szCs w:val="28"/>
          <w:lang w:val="kk-KZ"/>
        </w:rPr>
        <w:t>:</w:t>
      </w:r>
    </w:p>
    <w:p w:rsidR="0009498C" w:rsidRPr="0066145C" w:rsidRDefault="002538FE">
      <w:pPr>
        <w:pStyle w:val="ab"/>
        <w:tabs>
          <w:tab w:val="left" w:pos="1276"/>
          <w:tab w:val="left" w:pos="1418"/>
        </w:tabs>
        <w:spacing w:after="0" w:line="240" w:lineRule="auto"/>
        <w:ind w:left="0" w:firstLine="709"/>
        <w:jc w:val="right"/>
        <w:rPr>
          <w:rFonts w:ascii="Times New Roman" w:hAnsi="Times New Roman"/>
          <w:position w:val="-24"/>
          <w:sz w:val="28"/>
          <w:szCs w:val="28"/>
          <w:lang w:val="en-US"/>
        </w:rPr>
      </w:pPr>
      <w:r>
        <w:rPr>
          <w:rFonts w:ascii="Times New Roman" w:hAnsi="Times New Roman"/>
          <w:position w:val="-34"/>
          <w:sz w:val="28"/>
          <w:szCs w:val="28"/>
        </w:rPr>
        <w:object w:dxaOrig="3240" w:dyaOrig="945">
          <v:shape id="_x0000_i1053" type="#_x0000_t75" style="width:162.35pt;height:47.55pt" o:ole="" o:bordertopcolor="this" o:borderleftcolor="this" o:borderbottomcolor="this" o:borderrightcolor="this" filled="t">
            <v:imagedata r:id="rId70" o:title=""/>
          </v:shape>
          <o:OLEObject Type="Embed" ProgID="Equation.3" ShapeID="_x0000_i1053" DrawAspect="Content" ObjectID="_1830325695" r:id="rId71"/>
        </w:object>
      </w:r>
      <w:r w:rsidRPr="0066145C">
        <w:rPr>
          <w:rFonts w:ascii="Times New Roman" w:hAnsi="Times New Roman"/>
          <w:position w:val="-24"/>
          <w:sz w:val="28"/>
          <w:szCs w:val="28"/>
          <w:lang w:val="en-US"/>
        </w:rPr>
        <w:t xml:space="preserve">, </w:t>
      </w:r>
      <w:r w:rsidRPr="0066145C">
        <w:rPr>
          <w:rFonts w:ascii="Times New Roman" w:hAnsi="Times New Roman"/>
          <w:position w:val="-24"/>
          <w:sz w:val="28"/>
          <w:szCs w:val="28"/>
          <w:lang w:val="en-US"/>
        </w:rPr>
        <w:tab/>
      </w:r>
      <w:r w:rsidRPr="0066145C">
        <w:rPr>
          <w:rFonts w:ascii="Times New Roman" w:hAnsi="Times New Roman"/>
          <w:position w:val="-24"/>
          <w:sz w:val="28"/>
          <w:szCs w:val="28"/>
          <w:lang w:val="en-US"/>
        </w:rPr>
        <w:tab/>
      </w:r>
      <w:r w:rsidRPr="0066145C">
        <w:rPr>
          <w:rFonts w:ascii="Times New Roman" w:hAnsi="Times New Roman"/>
          <w:position w:val="-24"/>
          <w:sz w:val="28"/>
          <w:szCs w:val="28"/>
          <w:lang w:val="en-US"/>
        </w:rPr>
        <w:tab/>
      </w:r>
      <w:r w:rsidRPr="0066145C">
        <w:rPr>
          <w:rFonts w:ascii="Times New Roman" w:hAnsi="Times New Roman"/>
          <w:position w:val="-24"/>
          <w:sz w:val="28"/>
          <w:szCs w:val="28"/>
          <w:lang w:val="en-US"/>
        </w:rPr>
        <w:tab/>
      </w:r>
      <w:r w:rsidRPr="0066145C">
        <w:rPr>
          <w:rFonts w:ascii="Times New Roman" w:hAnsi="Times New Roman"/>
          <w:position w:val="-24"/>
          <w:sz w:val="28"/>
          <w:szCs w:val="28"/>
          <w:lang w:val="en-US"/>
        </w:rPr>
        <w:tab/>
        <w:t>(14)</w:t>
      </w:r>
    </w:p>
    <w:p w:rsidR="0009498C" w:rsidRPr="0066145C" w:rsidRDefault="0066145C">
      <w:pPr>
        <w:tabs>
          <w:tab w:val="left" w:pos="1276"/>
        </w:tabs>
        <w:ind w:firstLine="709"/>
        <w:rPr>
          <w:sz w:val="28"/>
          <w:szCs w:val="28"/>
          <w:lang w:val="en-US"/>
        </w:rPr>
      </w:pPr>
      <w:proofErr w:type="gramStart"/>
      <w:r>
        <w:rPr>
          <w:sz w:val="28"/>
          <w:szCs w:val="28"/>
          <w:lang w:val="en-US"/>
        </w:rPr>
        <w:t>where</w:t>
      </w:r>
      <w:proofErr w:type="gramEnd"/>
      <w:r w:rsidR="002538FE" w:rsidRPr="0066145C">
        <w:rPr>
          <w:sz w:val="28"/>
          <w:szCs w:val="28"/>
          <w:lang w:val="en-US"/>
        </w:rPr>
        <w:t>:</w:t>
      </w:r>
    </w:p>
    <w:p w:rsidR="0009498C" w:rsidRPr="0066145C" w:rsidRDefault="002538FE">
      <w:pPr>
        <w:tabs>
          <w:tab w:val="left" w:pos="1276"/>
        </w:tabs>
        <w:ind w:firstLine="709"/>
        <w:rPr>
          <w:position w:val="-10"/>
          <w:sz w:val="28"/>
          <w:szCs w:val="28"/>
          <w:lang w:val="en-US"/>
        </w:rPr>
      </w:pPr>
      <w:r>
        <w:rPr>
          <w:rFonts w:ascii="Calibri" w:hAnsi="Calibri"/>
          <w:position w:val="-4"/>
          <w:sz w:val="22"/>
          <w:szCs w:val="22"/>
        </w:rPr>
        <w:object w:dxaOrig="285" w:dyaOrig="285">
          <v:shape id="_x0000_i1054" type="#_x0000_t75" style="width:14.25pt;height:14.25pt" o:ole="" o:bordertopcolor="this" o:borderleftcolor="this" o:borderbottomcolor="this" o:borderrightcolor="this">
            <v:imagedata r:id="rId72" o:title=""/>
          </v:shape>
          <o:OLEObject Type="Embed" ProgID="Equation.3" ShapeID="_x0000_i1054" DrawAspect="Content" ObjectID="_1830325696" r:id="rId73"/>
        </w:object>
      </w:r>
      <w:r w:rsidRPr="0066145C">
        <w:rPr>
          <w:sz w:val="28"/>
          <w:szCs w:val="28"/>
          <w:lang w:val="en-US"/>
        </w:rPr>
        <w:t xml:space="preserve">– </w:t>
      </w:r>
      <w:proofErr w:type="gramStart"/>
      <w:r w:rsidR="0066145C">
        <w:rPr>
          <w:sz w:val="28"/>
          <w:szCs w:val="28"/>
          <w:lang w:val="en-US"/>
        </w:rPr>
        <w:t>t</w:t>
      </w:r>
      <w:r w:rsidR="0066145C" w:rsidRPr="0066145C">
        <w:rPr>
          <w:sz w:val="28"/>
          <w:szCs w:val="28"/>
          <w:lang w:val="en-US"/>
        </w:rPr>
        <w:t>he</w:t>
      </w:r>
      <w:proofErr w:type="gramEnd"/>
      <w:r w:rsidR="0066145C" w:rsidRPr="0066145C">
        <w:rPr>
          <w:sz w:val="28"/>
          <w:szCs w:val="28"/>
          <w:lang w:val="en-US"/>
        </w:rPr>
        <w:t xml:space="preserve"> intensity of poverty</w:t>
      </w:r>
      <w:r w:rsidRPr="0066145C">
        <w:rPr>
          <w:sz w:val="28"/>
          <w:szCs w:val="28"/>
          <w:lang w:val="en-US"/>
        </w:rPr>
        <w:t>;</w:t>
      </w:r>
    </w:p>
    <w:p w:rsidR="0009498C" w:rsidRPr="0066145C" w:rsidRDefault="002538FE">
      <w:pPr>
        <w:tabs>
          <w:tab w:val="left" w:pos="1276"/>
        </w:tabs>
        <w:ind w:firstLine="709"/>
        <w:rPr>
          <w:sz w:val="28"/>
          <w:szCs w:val="28"/>
          <w:lang w:val="en-US"/>
        </w:rPr>
      </w:pPr>
      <w:r>
        <w:rPr>
          <w:position w:val="-12"/>
          <w:sz w:val="28"/>
          <w:szCs w:val="28"/>
        </w:rPr>
        <w:object w:dxaOrig="345" w:dyaOrig="390">
          <v:shape id="_x0000_i1055" type="#_x0000_t75" style="width:17pt;height:19.7pt" o:ole="" o:bordertopcolor="this" o:borderleftcolor="this" o:borderbottomcolor="this" o:borderrightcolor="this">
            <v:imagedata r:id="rId74" o:title=""/>
          </v:shape>
          <o:OLEObject Type="Embed" ProgID="Equation.3" ShapeID="_x0000_i1055" DrawAspect="Content" ObjectID="_1830325697" r:id="rId75"/>
        </w:object>
      </w:r>
      <w:proofErr w:type="gramStart"/>
      <w:r w:rsidRPr="0066145C">
        <w:rPr>
          <w:sz w:val="28"/>
          <w:szCs w:val="28"/>
          <w:lang w:val="en-US"/>
        </w:rPr>
        <w:t xml:space="preserve">, </w:t>
      </w:r>
      <w:proofErr w:type="gramEnd"/>
      <w:r>
        <w:rPr>
          <w:position w:val="-12"/>
          <w:sz w:val="28"/>
          <w:szCs w:val="28"/>
        </w:rPr>
        <w:object w:dxaOrig="360" w:dyaOrig="390">
          <v:shape id="_x0000_i1056" type="#_x0000_t75" style="width:18.35pt;height:19.7pt" o:ole="" o:bordertopcolor="this" o:borderleftcolor="this" o:borderbottomcolor="this" o:borderrightcolor="this">
            <v:imagedata r:id="rId76" o:title=""/>
          </v:shape>
          <o:OLEObject Type="Embed" ProgID="Equation.3" ShapeID="_x0000_i1056" DrawAspect="Content" ObjectID="_1830325698" r:id="rId77"/>
        </w:object>
      </w:r>
      <w:r w:rsidRPr="0066145C">
        <w:rPr>
          <w:sz w:val="28"/>
          <w:szCs w:val="28"/>
          <w:lang w:val="en-US"/>
        </w:rPr>
        <w:t xml:space="preserve">, ..., </w:t>
      </w:r>
      <w:r>
        <w:rPr>
          <w:position w:val="-12"/>
          <w:sz w:val="28"/>
          <w:szCs w:val="28"/>
        </w:rPr>
        <w:object w:dxaOrig="390" w:dyaOrig="390">
          <v:shape id="_x0000_i1057" type="#_x0000_t75" style="width:19.7pt;height:19.7pt" o:ole="" o:bordertopcolor="this" o:borderleftcolor="this" o:borderbottomcolor="this" o:borderrightcolor="this">
            <v:imagedata r:id="rId78" o:title=""/>
          </v:shape>
          <o:OLEObject Type="Embed" ProgID="Equation.3" ShapeID="_x0000_i1057" DrawAspect="Content" ObjectID="_1830325699" r:id="rId79"/>
        </w:object>
      </w:r>
      <w:r w:rsidRPr="0066145C">
        <w:rPr>
          <w:sz w:val="28"/>
          <w:szCs w:val="28"/>
          <w:lang w:val="en-US"/>
        </w:rPr>
        <w:t xml:space="preserve"> – </w:t>
      </w:r>
      <w:r w:rsidR="0066145C" w:rsidRPr="0066145C">
        <w:rPr>
          <w:sz w:val="28"/>
          <w:szCs w:val="28"/>
          <w:lang w:val="en-US"/>
        </w:rPr>
        <w:t>deprivation points</w:t>
      </w:r>
      <w:r w:rsidRPr="0066145C">
        <w:rPr>
          <w:sz w:val="28"/>
          <w:szCs w:val="28"/>
          <w:lang w:val="en-US"/>
        </w:rPr>
        <w:t>;</w:t>
      </w:r>
    </w:p>
    <w:p w:rsidR="0009498C" w:rsidRDefault="002538FE">
      <w:pPr>
        <w:tabs>
          <w:tab w:val="left" w:pos="1276"/>
        </w:tabs>
        <w:ind w:firstLine="709"/>
        <w:rPr>
          <w:sz w:val="28"/>
          <w:szCs w:val="28"/>
          <w:lang w:val="kk-KZ"/>
        </w:rPr>
      </w:pPr>
      <w:r>
        <w:rPr>
          <w:position w:val="-12"/>
          <w:sz w:val="28"/>
          <w:szCs w:val="28"/>
        </w:rPr>
        <w:object w:dxaOrig="450" w:dyaOrig="360">
          <v:shape id="_x0000_i1058" type="#_x0000_t75" style="width:22.4pt;height:18.35pt" o:ole="" o:bordertopcolor="this" o:borderleftcolor="this" o:borderbottomcolor="this" o:borderrightcolor="this">
            <v:imagedata r:id="rId80" o:title=""/>
          </v:shape>
          <o:OLEObject Type="Embed" ProgID="Equation.3" ShapeID="_x0000_i1058" DrawAspect="Content" ObjectID="_1830325700" r:id="rId81"/>
        </w:object>
      </w:r>
      <w:r w:rsidRPr="0066145C">
        <w:rPr>
          <w:sz w:val="28"/>
          <w:szCs w:val="28"/>
          <w:lang w:val="en-US"/>
        </w:rPr>
        <w:t xml:space="preserve">– </w:t>
      </w:r>
      <w:proofErr w:type="gramStart"/>
      <w:r w:rsidR="0066145C" w:rsidRPr="0066145C">
        <w:rPr>
          <w:sz w:val="28"/>
          <w:szCs w:val="28"/>
          <w:lang w:val="en-US"/>
        </w:rPr>
        <w:t>the</w:t>
      </w:r>
      <w:proofErr w:type="gramEnd"/>
      <w:r w:rsidR="0066145C" w:rsidRPr="0066145C">
        <w:rPr>
          <w:sz w:val="28"/>
          <w:szCs w:val="28"/>
          <w:lang w:val="en-US"/>
        </w:rPr>
        <w:t xml:space="preserve"> number of the multidimensional poor population</w:t>
      </w:r>
      <w:r>
        <w:rPr>
          <w:sz w:val="28"/>
          <w:szCs w:val="28"/>
          <w:lang w:val="kk-KZ"/>
        </w:rPr>
        <w:t>;</w:t>
      </w:r>
    </w:p>
    <w:p w:rsidR="0009498C" w:rsidRPr="0066145C" w:rsidRDefault="0066145C" w:rsidP="0066145C">
      <w:pPr>
        <w:pStyle w:val="ab"/>
        <w:numPr>
          <w:ilvl w:val="1"/>
          <w:numId w:val="11"/>
        </w:numPr>
        <w:tabs>
          <w:tab w:val="left" w:pos="0"/>
          <w:tab w:val="left" w:pos="1276"/>
        </w:tabs>
        <w:spacing w:after="0" w:line="240" w:lineRule="auto"/>
        <w:ind w:left="0" w:firstLine="709"/>
        <w:jc w:val="both"/>
        <w:rPr>
          <w:rFonts w:ascii="Times New Roman" w:hAnsi="Times New Roman"/>
          <w:sz w:val="28"/>
          <w:szCs w:val="28"/>
          <w:lang w:val="en-US"/>
        </w:rPr>
      </w:pPr>
      <w:r>
        <w:rPr>
          <w:rFonts w:ascii="Times New Roman" w:hAnsi="Times New Roman"/>
          <w:sz w:val="28"/>
          <w:szCs w:val="28"/>
          <w:lang w:val="en-US"/>
        </w:rPr>
        <w:t>t</w:t>
      </w:r>
      <w:r w:rsidRPr="0066145C">
        <w:rPr>
          <w:rFonts w:ascii="Times New Roman" w:hAnsi="Times New Roman"/>
          <w:sz w:val="28"/>
          <w:szCs w:val="28"/>
          <w:lang w:val="en-US"/>
        </w:rPr>
        <w:t>he IMP indicator is calculated as the product of the proportion of the multidimensional poor and the intensity of poverty</w:t>
      </w:r>
      <w:r w:rsidR="002538FE" w:rsidRPr="0066145C">
        <w:rPr>
          <w:rFonts w:ascii="Times New Roman" w:hAnsi="Times New Roman"/>
          <w:sz w:val="28"/>
          <w:szCs w:val="28"/>
          <w:lang w:val="en-US"/>
        </w:rPr>
        <w:t>:</w:t>
      </w:r>
    </w:p>
    <w:p w:rsidR="0009498C" w:rsidRDefault="002538FE">
      <w:pPr>
        <w:tabs>
          <w:tab w:val="left" w:pos="1276"/>
          <w:tab w:val="left" w:pos="1418"/>
          <w:tab w:val="left" w:pos="2364"/>
          <w:tab w:val="center" w:pos="5200"/>
        </w:tabs>
        <w:jc w:val="right"/>
        <w:rPr>
          <w:position w:val="-12"/>
          <w:sz w:val="28"/>
          <w:szCs w:val="28"/>
        </w:rPr>
      </w:pPr>
      <w:r>
        <w:rPr>
          <w:position w:val="-12"/>
          <w:sz w:val="22"/>
          <w:szCs w:val="22"/>
        </w:rPr>
        <w:object w:dxaOrig="1725" w:dyaOrig="360">
          <v:shape id="_x0000_i1059" type="#_x0000_t75" style="width:86.25pt;height:18.35pt" o:ole="" o:bordertopcolor="this" o:borderleftcolor="this" o:borderbottomcolor="this" o:borderrightcolor="this">
            <v:imagedata r:id="rId82" o:title=""/>
          </v:shape>
          <o:OLEObject Type="Embed" ProgID="Equation.3" ShapeID="_x0000_i1059" DrawAspect="Content" ObjectID="_1830325701" r:id="rId83"/>
        </w:object>
      </w:r>
      <w:r>
        <w:rPr>
          <w:sz w:val="28"/>
          <w:szCs w:val="28"/>
        </w:rPr>
        <w:t>,</w:t>
      </w:r>
      <w:r>
        <w:rPr>
          <w:sz w:val="28"/>
          <w:szCs w:val="28"/>
        </w:rPr>
        <w:tab/>
      </w:r>
      <w:r>
        <w:rPr>
          <w:sz w:val="28"/>
          <w:szCs w:val="28"/>
        </w:rPr>
        <w:tab/>
      </w:r>
      <w:r>
        <w:rPr>
          <w:sz w:val="28"/>
          <w:szCs w:val="28"/>
        </w:rPr>
        <w:tab/>
        <w:t>(15)</w:t>
      </w:r>
    </w:p>
    <w:p w:rsidR="0009498C" w:rsidRPr="0066145C" w:rsidRDefault="0066145C">
      <w:pPr>
        <w:pStyle w:val="ab"/>
        <w:tabs>
          <w:tab w:val="left" w:pos="1276"/>
          <w:tab w:val="left" w:pos="1418"/>
          <w:tab w:val="left" w:pos="2364"/>
          <w:tab w:val="center" w:pos="5200"/>
        </w:tabs>
        <w:spacing w:after="0" w:line="240" w:lineRule="auto"/>
        <w:ind w:left="0" w:firstLine="709"/>
        <w:rPr>
          <w:rFonts w:ascii="Times New Roman" w:hAnsi="Times New Roman"/>
          <w:position w:val="-24"/>
          <w:sz w:val="28"/>
          <w:szCs w:val="28"/>
          <w:lang w:val="en-US"/>
        </w:rPr>
      </w:pPr>
      <w:proofErr w:type="gramStart"/>
      <w:r>
        <w:rPr>
          <w:rFonts w:ascii="Times New Roman" w:hAnsi="Times New Roman"/>
          <w:position w:val="-24"/>
          <w:sz w:val="28"/>
          <w:szCs w:val="28"/>
          <w:lang w:val="en-US"/>
        </w:rPr>
        <w:t>where</w:t>
      </w:r>
      <w:proofErr w:type="gramEnd"/>
      <w:r w:rsidR="002538FE" w:rsidRPr="0066145C">
        <w:rPr>
          <w:rFonts w:ascii="Times New Roman" w:hAnsi="Times New Roman"/>
          <w:position w:val="-24"/>
          <w:sz w:val="28"/>
          <w:szCs w:val="28"/>
          <w:lang w:val="en-US"/>
        </w:rPr>
        <w:t>:</w:t>
      </w:r>
    </w:p>
    <w:p w:rsidR="0009498C" w:rsidRPr="0066145C" w:rsidRDefault="002538FE">
      <w:pPr>
        <w:pStyle w:val="ab"/>
        <w:tabs>
          <w:tab w:val="left" w:pos="1276"/>
          <w:tab w:val="left" w:pos="1418"/>
          <w:tab w:val="left" w:pos="2364"/>
          <w:tab w:val="center" w:pos="5200"/>
        </w:tabs>
        <w:spacing w:after="0" w:line="240" w:lineRule="auto"/>
        <w:ind w:left="0" w:firstLine="709"/>
        <w:rPr>
          <w:rFonts w:ascii="Times New Roman" w:hAnsi="Times New Roman"/>
          <w:position w:val="-24"/>
          <w:sz w:val="28"/>
          <w:szCs w:val="28"/>
          <w:lang w:val="en-US"/>
        </w:rPr>
      </w:pPr>
      <w:r w:rsidRPr="0066145C">
        <w:rPr>
          <w:rFonts w:ascii="Times New Roman" w:hAnsi="Times New Roman"/>
          <w:position w:val="-24"/>
          <w:sz w:val="28"/>
          <w:szCs w:val="28"/>
          <w:lang w:val="en-US"/>
        </w:rPr>
        <w:t xml:space="preserve">MPI – </w:t>
      </w:r>
      <w:r w:rsidR="00652D4E">
        <w:rPr>
          <w:rFonts w:ascii="Times New Roman" w:hAnsi="Times New Roman"/>
          <w:position w:val="-24"/>
          <w:sz w:val="28"/>
          <w:szCs w:val="28"/>
          <w:lang w:val="kk-KZ"/>
        </w:rPr>
        <w:t>IMP</w:t>
      </w:r>
      <w:r w:rsidRPr="0066145C">
        <w:rPr>
          <w:rFonts w:ascii="Times New Roman" w:hAnsi="Times New Roman"/>
          <w:position w:val="-24"/>
          <w:sz w:val="28"/>
          <w:szCs w:val="28"/>
          <w:lang w:val="en-US"/>
        </w:rPr>
        <w:t>;</w:t>
      </w:r>
    </w:p>
    <w:p w:rsidR="0009498C" w:rsidRPr="0066145C" w:rsidRDefault="002538FE">
      <w:pPr>
        <w:tabs>
          <w:tab w:val="left" w:pos="1276"/>
        </w:tabs>
        <w:ind w:firstLine="709"/>
        <w:rPr>
          <w:position w:val="-14"/>
          <w:sz w:val="28"/>
          <w:szCs w:val="28"/>
          <w:lang w:val="en-US"/>
        </w:rPr>
      </w:pPr>
      <w:r>
        <w:rPr>
          <w:position w:val="-12"/>
          <w:sz w:val="22"/>
          <w:szCs w:val="22"/>
        </w:rPr>
        <w:object w:dxaOrig="495" w:dyaOrig="360">
          <v:shape id="_x0000_i1060" type="#_x0000_t75" style="width:24.45pt;height:18.35pt" o:ole="" o:bordertopcolor="this" o:borderleftcolor="this" o:borderbottomcolor="this" o:borderrightcolor="this">
            <v:imagedata r:id="rId84" o:title=""/>
          </v:shape>
          <o:OLEObject Type="Embed" ProgID="Equation.3" ShapeID="_x0000_i1060" DrawAspect="Content" ObjectID="_1830325702" r:id="rId85"/>
        </w:object>
      </w:r>
      <w:r w:rsidRPr="0066145C">
        <w:rPr>
          <w:lang w:val="en-US"/>
        </w:rPr>
        <w:t xml:space="preserve"> – </w:t>
      </w:r>
      <w:proofErr w:type="gramStart"/>
      <w:r w:rsidR="0066145C" w:rsidRPr="0066145C">
        <w:rPr>
          <w:sz w:val="28"/>
          <w:szCs w:val="28"/>
          <w:lang w:val="en-US"/>
        </w:rPr>
        <w:t>proportion</w:t>
      </w:r>
      <w:proofErr w:type="gramEnd"/>
      <w:r w:rsidR="0066145C" w:rsidRPr="0066145C">
        <w:rPr>
          <w:sz w:val="28"/>
          <w:szCs w:val="28"/>
          <w:lang w:val="en-US"/>
        </w:rPr>
        <w:t xml:space="preserve"> of the </w:t>
      </w:r>
      <w:proofErr w:type="spellStart"/>
      <w:r w:rsidR="0066145C" w:rsidRPr="0066145C">
        <w:rPr>
          <w:sz w:val="28"/>
          <w:szCs w:val="28"/>
          <w:lang w:val="en-US"/>
        </w:rPr>
        <w:t>multidimensionally</w:t>
      </w:r>
      <w:proofErr w:type="spellEnd"/>
      <w:r w:rsidR="0066145C" w:rsidRPr="0066145C">
        <w:rPr>
          <w:sz w:val="28"/>
          <w:szCs w:val="28"/>
          <w:lang w:val="en-US"/>
        </w:rPr>
        <w:t xml:space="preserve"> poor</w:t>
      </w:r>
      <w:r w:rsidRPr="0066145C">
        <w:rPr>
          <w:sz w:val="28"/>
          <w:szCs w:val="28"/>
          <w:lang w:val="en-US"/>
        </w:rPr>
        <w:t>;</w:t>
      </w:r>
    </w:p>
    <w:p w:rsidR="0009498C" w:rsidRPr="0066145C" w:rsidRDefault="002538FE">
      <w:pPr>
        <w:tabs>
          <w:tab w:val="left" w:pos="1276"/>
        </w:tabs>
        <w:ind w:firstLine="709"/>
        <w:rPr>
          <w:sz w:val="28"/>
          <w:szCs w:val="28"/>
          <w:lang w:val="en-US"/>
        </w:rPr>
      </w:pPr>
      <w:r>
        <w:rPr>
          <w:sz w:val="28"/>
          <w:szCs w:val="28"/>
        </w:rPr>
        <w:t>А</w:t>
      </w:r>
      <w:r w:rsidRPr="0066145C">
        <w:rPr>
          <w:sz w:val="28"/>
          <w:szCs w:val="28"/>
          <w:lang w:val="en-US"/>
        </w:rPr>
        <w:t xml:space="preserve"> – </w:t>
      </w:r>
      <w:r w:rsidR="0066145C">
        <w:rPr>
          <w:sz w:val="28"/>
          <w:szCs w:val="28"/>
          <w:lang w:val="en-US"/>
        </w:rPr>
        <w:t>t</w:t>
      </w:r>
      <w:r w:rsidR="0066145C" w:rsidRPr="0066145C">
        <w:rPr>
          <w:sz w:val="28"/>
          <w:szCs w:val="28"/>
          <w:lang w:val="en-US"/>
        </w:rPr>
        <w:t>he intensity of poverty</w:t>
      </w:r>
      <w:r w:rsidRPr="0066145C">
        <w:rPr>
          <w:sz w:val="28"/>
          <w:szCs w:val="28"/>
          <w:lang w:val="en-US"/>
        </w:rPr>
        <w:t>.</w:t>
      </w:r>
    </w:p>
    <w:p w:rsidR="0009498C" w:rsidRPr="0066145C" w:rsidRDefault="0066145C" w:rsidP="0066145C">
      <w:pPr>
        <w:pStyle w:val="ab"/>
        <w:numPr>
          <w:ilvl w:val="0"/>
          <w:numId w:val="11"/>
        </w:numPr>
        <w:tabs>
          <w:tab w:val="left" w:pos="567"/>
          <w:tab w:val="left" w:pos="993"/>
          <w:tab w:val="left" w:pos="1276"/>
        </w:tabs>
        <w:spacing w:after="0" w:line="240" w:lineRule="auto"/>
        <w:ind w:left="0" w:firstLine="709"/>
        <w:jc w:val="both"/>
        <w:rPr>
          <w:rFonts w:ascii="Times New Roman" w:hAnsi="Times New Roman"/>
          <w:sz w:val="28"/>
          <w:szCs w:val="28"/>
          <w:lang w:val="en-US" w:bidi="ru-RU"/>
        </w:rPr>
      </w:pPr>
      <w:r w:rsidRPr="0066145C">
        <w:rPr>
          <w:rFonts w:ascii="Times New Roman" w:hAnsi="Times New Roman"/>
          <w:sz w:val="28"/>
          <w:szCs w:val="28"/>
          <w:lang w:val="en-US" w:bidi="ru-RU"/>
        </w:rPr>
        <w:t>IMP is calculated on an annual basis for the republic, regions, and type of terrain</w:t>
      </w:r>
      <w:r w:rsidR="002538FE" w:rsidRPr="0066145C">
        <w:rPr>
          <w:rFonts w:ascii="Times New Roman" w:hAnsi="Times New Roman"/>
          <w:sz w:val="28"/>
          <w:szCs w:val="28"/>
          <w:lang w:val="en-US" w:bidi="ru-RU"/>
        </w:rPr>
        <w:t xml:space="preserve">. </w:t>
      </w:r>
    </w:p>
    <w:p w:rsidR="0009498C" w:rsidRPr="0066145C" w:rsidRDefault="0009498C">
      <w:pPr>
        <w:tabs>
          <w:tab w:val="left" w:pos="1276"/>
        </w:tabs>
        <w:ind w:left="709"/>
        <w:rPr>
          <w:b/>
          <w:sz w:val="28"/>
          <w:szCs w:val="28"/>
          <w:lang w:val="en-US"/>
        </w:rPr>
      </w:pPr>
    </w:p>
    <w:p w:rsidR="0009498C" w:rsidRPr="0066145C" w:rsidRDefault="0009498C">
      <w:pPr>
        <w:tabs>
          <w:tab w:val="left" w:pos="1276"/>
        </w:tabs>
        <w:ind w:left="709"/>
        <w:rPr>
          <w:b/>
          <w:sz w:val="28"/>
          <w:szCs w:val="28"/>
          <w:lang w:val="en-US"/>
        </w:rPr>
      </w:pPr>
    </w:p>
    <w:p w:rsidR="0009498C" w:rsidRPr="002063EB" w:rsidRDefault="002063EB">
      <w:pPr>
        <w:tabs>
          <w:tab w:val="left" w:pos="1276"/>
        </w:tabs>
        <w:ind w:left="709"/>
        <w:rPr>
          <w:b/>
          <w:bCs/>
          <w:sz w:val="28"/>
          <w:szCs w:val="28"/>
          <w:lang w:val="en-US"/>
        </w:rPr>
      </w:pPr>
      <w:proofErr w:type="gramStart"/>
      <w:r w:rsidRPr="002063EB">
        <w:rPr>
          <w:b/>
          <w:sz w:val="28"/>
          <w:szCs w:val="28"/>
          <w:lang w:val="en-US"/>
        </w:rPr>
        <w:t>Paragraph 4.</w:t>
      </w:r>
      <w:proofErr w:type="gramEnd"/>
      <w:r w:rsidRPr="002063EB">
        <w:rPr>
          <w:b/>
          <w:sz w:val="28"/>
          <w:szCs w:val="28"/>
          <w:lang w:val="en-US"/>
        </w:rPr>
        <w:t xml:space="preserve"> Calculation of the multidimensional child poverty index</w:t>
      </w:r>
    </w:p>
    <w:p w:rsidR="0009498C" w:rsidRPr="002063EB" w:rsidRDefault="002063EB" w:rsidP="002063EB">
      <w:pPr>
        <w:pStyle w:val="ab"/>
        <w:numPr>
          <w:ilvl w:val="0"/>
          <w:numId w:val="11"/>
        </w:numPr>
        <w:tabs>
          <w:tab w:val="left" w:pos="567"/>
          <w:tab w:val="left" w:pos="993"/>
          <w:tab w:val="left" w:pos="1276"/>
        </w:tabs>
        <w:spacing w:after="0" w:line="240" w:lineRule="auto"/>
        <w:ind w:left="0" w:firstLine="709"/>
        <w:jc w:val="both"/>
        <w:rPr>
          <w:rFonts w:ascii="Times New Roman" w:hAnsi="Times New Roman"/>
          <w:sz w:val="28"/>
          <w:szCs w:val="28"/>
          <w:lang w:val="en-US"/>
        </w:rPr>
      </w:pPr>
      <w:r w:rsidRPr="002063EB">
        <w:rPr>
          <w:rFonts w:ascii="Times New Roman" w:hAnsi="Times New Roman"/>
          <w:sz w:val="28"/>
          <w:szCs w:val="28"/>
          <w:lang w:val="en-US" w:bidi="ru-RU"/>
        </w:rPr>
        <w:lastRenderedPageBreak/>
        <w:t xml:space="preserve">The calculation of the multidimensional child poverty index is based on the methodology of the Index of Children's Deprivation (Children </w:t>
      </w:r>
      <w:proofErr w:type="gramStart"/>
      <w:r w:rsidRPr="002063EB">
        <w:rPr>
          <w:rFonts w:ascii="Times New Roman" w:hAnsi="Times New Roman"/>
          <w:sz w:val="28"/>
          <w:szCs w:val="28"/>
          <w:lang w:val="en-US" w:bidi="ru-RU"/>
        </w:rPr>
        <w:t>At</w:t>
      </w:r>
      <w:proofErr w:type="gramEnd"/>
      <w:r w:rsidRPr="002063EB">
        <w:rPr>
          <w:rFonts w:ascii="Times New Roman" w:hAnsi="Times New Roman"/>
          <w:sz w:val="28"/>
          <w:szCs w:val="28"/>
          <w:lang w:val="en-US" w:bidi="ru-RU"/>
        </w:rPr>
        <w:t xml:space="preserve"> Risk of Poverty or Social Exclusion) Statistical Service of the European Union</w:t>
      </w:r>
      <w:r w:rsidR="002538FE" w:rsidRPr="002063EB">
        <w:rPr>
          <w:rFonts w:ascii="Times New Roman" w:hAnsi="Times New Roman"/>
          <w:sz w:val="28"/>
          <w:szCs w:val="28"/>
          <w:lang w:val="en-US" w:bidi="ru-RU"/>
        </w:rPr>
        <w:t>.</w:t>
      </w:r>
    </w:p>
    <w:p w:rsidR="0009498C" w:rsidRPr="002063EB" w:rsidRDefault="002063EB" w:rsidP="002063EB">
      <w:pPr>
        <w:pStyle w:val="ab"/>
        <w:numPr>
          <w:ilvl w:val="0"/>
          <w:numId w:val="11"/>
        </w:numPr>
        <w:tabs>
          <w:tab w:val="left" w:pos="567"/>
          <w:tab w:val="left" w:pos="993"/>
          <w:tab w:val="left" w:pos="1276"/>
          <w:tab w:val="left" w:pos="1418"/>
        </w:tabs>
        <w:spacing w:before="240" w:after="0" w:line="240" w:lineRule="auto"/>
        <w:ind w:left="0" w:firstLine="709"/>
        <w:jc w:val="both"/>
        <w:rPr>
          <w:rFonts w:ascii="Times New Roman" w:hAnsi="Times New Roman"/>
          <w:sz w:val="28"/>
          <w:szCs w:val="28"/>
          <w:lang w:val="en-US"/>
        </w:rPr>
      </w:pPr>
      <w:r w:rsidRPr="002063EB">
        <w:rPr>
          <w:rFonts w:ascii="Times New Roman" w:hAnsi="Times New Roman"/>
          <w:sz w:val="28"/>
          <w:szCs w:val="28"/>
          <w:lang w:val="en-US" w:bidi="ru-RU"/>
        </w:rPr>
        <w:t>Deprivations of 1-12 are measured at the child level, 13-17 – at the household level (Appendix 3)</w:t>
      </w:r>
      <w:r w:rsidR="002538FE" w:rsidRPr="002063EB">
        <w:rPr>
          <w:rFonts w:ascii="Times New Roman" w:hAnsi="Times New Roman"/>
          <w:sz w:val="28"/>
          <w:szCs w:val="28"/>
          <w:lang w:val="en-US" w:bidi="ru-RU"/>
        </w:rPr>
        <w:t xml:space="preserve">.  </w:t>
      </w:r>
    </w:p>
    <w:p w:rsidR="0009498C" w:rsidRPr="002063EB" w:rsidRDefault="002063EB" w:rsidP="002063EB">
      <w:pPr>
        <w:pStyle w:val="ab"/>
        <w:numPr>
          <w:ilvl w:val="0"/>
          <w:numId w:val="11"/>
        </w:numPr>
        <w:tabs>
          <w:tab w:val="left" w:pos="567"/>
          <w:tab w:val="left" w:pos="993"/>
          <w:tab w:val="left" w:pos="1276"/>
        </w:tabs>
        <w:spacing w:before="240" w:line="240" w:lineRule="auto"/>
        <w:ind w:left="0" w:firstLine="709"/>
        <w:jc w:val="both"/>
        <w:rPr>
          <w:rFonts w:ascii="Times New Roman" w:hAnsi="Times New Roman"/>
          <w:sz w:val="28"/>
          <w:szCs w:val="28"/>
          <w:lang w:val="en-US" w:bidi="ru-RU"/>
        </w:rPr>
      </w:pPr>
      <w:r w:rsidRPr="002063EB">
        <w:rPr>
          <w:rFonts w:ascii="Times New Roman" w:hAnsi="Times New Roman"/>
          <w:sz w:val="28"/>
          <w:szCs w:val="28"/>
          <w:lang w:val="en-US" w:bidi="ru-RU"/>
        </w:rPr>
        <w:t>The level of multidimensional child poverty is calculated as the ratio of the number of multidimensional poor children experiencing 4 or more types of deprivation at the same time to the total number of all children according to the following formula</w:t>
      </w:r>
      <w:r w:rsidR="002538FE" w:rsidRPr="002063EB">
        <w:rPr>
          <w:rFonts w:ascii="Times New Roman" w:hAnsi="Times New Roman"/>
          <w:sz w:val="28"/>
          <w:szCs w:val="28"/>
          <w:lang w:val="en-US" w:bidi="ru-RU"/>
        </w:rPr>
        <w:t>:</w:t>
      </w:r>
    </w:p>
    <w:p w:rsidR="0009498C" w:rsidRPr="002063EB" w:rsidRDefault="002538FE">
      <w:pPr>
        <w:tabs>
          <w:tab w:val="left" w:pos="1276"/>
        </w:tabs>
        <w:ind w:left="709"/>
        <w:jc w:val="right"/>
        <w:rPr>
          <w:sz w:val="28"/>
          <w:szCs w:val="28"/>
          <w:lang w:val="en-US"/>
        </w:rPr>
      </w:pPr>
      <w:r>
        <w:rPr>
          <w:position w:val="-34"/>
          <w:sz w:val="28"/>
          <w:szCs w:val="28"/>
        </w:rPr>
        <w:object w:dxaOrig="2235" w:dyaOrig="795">
          <v:shape id="_x0000_i1061" type="#_x0000_t75" style="width:112.1pt;height:40.1pt" o:ole="" o:bordertopcolor="this" o:borderleftcolor="this" o:borderbottomcolor="this" o:borderrightcolor="this" filled="t">
            <v:imagedata r:id="rId86" o:title=""/>
          </v:shape>
          <o:OLEObject Type="Embed" ProgID="Equation.3" ShapeID="_x0000_i1061" DrawAspect="Content" ObjectID="_1830325703" r:id="rId87"/>
        </w:object>
      </w:r>
      <w:r w:rsidRPr="002063EB">
        <w:rPr>
          <w:position w:val="-32"/>
          <w:sz w:val="28"/>
          <w:szCs w:val="28"/>
          <w:lang w:val="en-US"/>
        </w:rPr>
        <w:t>,</w:t>
      </w:r>
      <w:r w:rsidRPr="002063EB">
        <w:rPr>
          <w:position w:val="-32"/>
          <w:sz w:val="28"/>
          <w:szCs w:val="28"/>
          <w:lang w:val="en-US"/>
        </w:rPr>
        <w:tab/>
      </w:r>
      <w:r w:rsidRPr="002063EB">
        <w:rPr>
          <w:position w:val="-32"/>
          <w:sz w:val="28"/>
          <w:szCs w:val="28"/>
          <w:lang w:val="en-US"/>
        </w:rPr>
        <w:tab/>
      </w:r>
      <w:r w:rsidRPr="002063EB">
        <w:rPr>
          <w:position w:val="-32"/>
          <w:sz w:val="28"/>
          <w:szCs w:val="28"/>
          <w:lang w:val="en-US"/>
        </w:rPr>
        <w:tab/>
      </w:r>
      <w:r w:rsidRPr="002063EB">
        <w:rPr>
          <w:position w:val="-32"/>
          <w:sz w:val="28"/>
          <w:szCs w:val="28"/>
          <w:lang w:val="en-US"/>
        </w:rPr>
        <w:tab/>
      </w:r>
      <w:r w:rsidRPr="002063EB">
        <w:rPr>
          <w:position w:val="-32"/>
          <w:sz w:val="28"/>
          <w:szCs w:val="28"/>
          <w:lang w:val="en-US"/>
        </w:rPr>
        <w:tab/>
        <w:t>(16)</w:t>
      </w:r>
    </w:p>
    <w:p w:rsidR="0009498C" w:rsidRPr="002063EB" w:rsidRDefault="002063EB">
      <w:pPr>
        <w:tabs>
          <w:tab w:val="left" w:pos="1276"/>
        </w:tabs>
        <w:ind w:firstLine="709"/>
        <w:rPr>
          <w:sz w:val="28"/>
          <w:szCs w:val="28"/>
          <w:lang w:val="en-US"/>
        </w:rPr>
      </w:pPr>
      <w:proofErr w:type="gramStart"/>
      <w:r>
        <w:rPr>
          <w:sz w:val="28"/>
          <w:szCs w:val="28"/>
          <w:lang w:val="en-US"/>
        </w:rPr>
        <w:t>where</w:t>
      </w:r>
      <w:proofErr w:type="gramEnd"/>
      <w:r w:rsidR="002538FE" w:rsidRPr="002063EB">
        <w:rPr>
          <w:sz w:val="28"/>
          <w:szCs w:val="28"/>
          <w:lang w:val="en-US"/>
        </w:rPr>
        <w:t>:</w:t>
      </w:r>
    </w:p>
    <w:p w:rsidR="0009498C" w:rsidRPr="002063EB" w:rsidRDefault="002538FE">
      <w:pPr>
        <w:tabs>
          <w:tab w:val="left" w:pos="1276"/>
        </w:tabs>
        <w:ind w:firstLine="709"/>
        <w:rPr>
          <w:position w:val="-14"/>
          <w:sz w:val="28"/>
          <w:szCs w:val="28"/>
          <w:lang w:val="en-US"/>
        </w:rPr>
      </w:pPr>
      <w:r>
        <w:rPr>
          <w:color w:val="FF0000"/>
          <w:position w:val="-12"/>
          <w:sz w:val="22"/>
          <w:szCs w:val="22"/>
        </w:rPr>
        <w:object w:dxaOrig="450" w:dyaOrig="360">
          <v:shape id="_x0000_i1062" type="#_x0000_t75" style="width:22.4pt;height:18.35pt" o:ole="" o:bordertopcolor="this" o:borderleftcolor="this" o:borderbottomcolor="this" o:borderrightcolor="this">
            <v:imagedata r:id="rId88" o:title=""/>
          </v:shape>
          <o:OLEObject Type="Embed" ProgID="Equation.3" ShapeID="_x0000_i1062" DrawAspect="Content" ObjectID="_1830325704" r:id="rId89"/>
        </w:object>
      </w:r>
      <w:r w:rsidRPr="002063EB">
        <w:rPr>
          <w:color w:val="FF0000"/>
          <w:sz w:val="28"/>
          <w:szCs w:val="28"/>
          <w:lang w:val="en-US"/>
        </w:rPr>
        <w:t xml:space="preserve"> </w:t>
      </w:r>
      <w:r w:rsidRPr="002063EB">
        <w:rPr>
          <w:sz w:val="28"/>
          <w:szCs w:val="28"/>
          <w:lang w:val="en-US"/>
        </w:rPr>
        <w:t xml:space="preserve">– </w:t>
      </w:r>
      <w:proofErr w:type="gramStart"/>
      <w:r w:rsidR="002063EB" w:rsidRPr="002063EB">
        <w:rPr>
          <w:sz w:val="28"/>
          <w:szCs w:val="28"/>
          <w:lang w:val="en-US"/>
        </w:rPr>
        <w:t>multidimensional</w:t>
      </w:r>
      <w:proofErr w:type="gramEnd"/>
      <w:r w:rsidR="002063EB" w:rsidRPr="002063EB">
        <w:rPr>
          <w:sz w:val="28"/>
          <w:szCs w:val="28"/>
          <w:lang w:val="en-US"/>
        </w:rPr>
        <w:t xml:space="preserve"> child poverty index</w:t>
      </w:r>
      <w:r w:rsidRPr="002063EB">
        <w:rPr>
          <w:sz w:val="28"/>
          <w:szCs w:val="28"/>
          <w:lang w:val="en-US"/>
        </w:rPr>
        <w:t>;</w:t>
      </w:r>
    </w:p>
    <w:p w:rsidR="0009498C" w:rsidRPr="002063EB" w:rsidRDefault="002538FE">
      <w:pPr>
        <w:tabs>
          <w:tab w:val="left" w:pos="1276"/>
        </w:tabs>
        <w:ind w:firstLine="709"/>
        <w:rPr>
          <w:sz w:val="28"/>
          <w:szCs w:val="28"/>
          <w:lang w:val="en-US"/>
        </w:rPr>
      </w:pPr>
      <w:r>
        <w:rPr>
          <w:position w:val="-12"/>
          <w:sz w:val="22"/>
          <w:szCs w:val="22"/>
        </w:rPr>
        <w:object w:dxaOrig="540" w:dyaOrig="360">
          <v:shape id="_x0000_i1063" type="#_x0000_t75" style="width:27.15pt;height:18.35pt" o:ole="" o:bordertopcolor="this" o:borderleftcolor="this" o:borderbottomcolor="this" o:borderrightcolor="this">
            <v:imagedata r:id="rId90" o:title=""/>
          </v:shape>
          <o:OLEObject Type="Embed" ProgID="Equation.3" ShapeID="_x0000_i1063" DrawAspect="Content" ObjectID="_1830325705" r:id="rId91"/>
        </w:object>
      </w:r>
      <w:r w:rsidRPr="002063EB">
        <w:rPr>
          <w:lang w:val="en-US"/>
        </w:rPr>
        <w:t xml:space="preserve"> </w:t>
      </w:r>
      <w:r w:rsidRPr="002063EB">
        <w:rPr>
          <w:sz w:val="28"/>
          <w:szCs w:val="28"/>
          <w:lang w:val="en-US"/>
        </w:rPr>
        <w:t xml:space="preserve">– </w:t>
      </w:r>
      <w:proofErr w:type="gramStart"/>
      <w:r w:rsidR="002063EB" w:rsidRPr="002063EB">
        <w:rPr>
          <w:sz w:val="28"/>
          <w:szCs w:val="28"/>
          <w:lang w:val="en-US"/>
        </w:rPr>
        <w:t>the</w:t>
      </w:r>
      <w:proofErr w:type="gramEnd"/>
      <w:r w:rsidR="002063EB" w:rsidRPr="002063EB">
        <w:rPr>
          <w:sz w:val="28"/>
          <w:szCs w:val="28"/>
          <w:lang w:val="en-US"/>
        </w:rPr>
        <w:t xml:space="preserve"> number of </w:t>
      </w:r>
      <w:proofErr w:type="spellStart"/>
      <w:r w:rsidR="002063EB" w:rsidRPr="002063EB">
        <w:rPr>
          <w:sz w:val="28"/>
          <w:szCs w:val="28"/>
          <w:lang w:val="en-US"/>
        </w:rPr>
        <w:t>multidimensionally</w:t>
      </w:r>
      <w:proofErr w:type="spellEnd"/>
      <w:r w:rsidR="002063EB" w:rsidRPr="002063EB">
        <w:rPr>
          <w:sz w:val="28"/>
          <w:szCs w:val="28"/>
          <w:lang w:val="en-US"/>
        </w:rPr>
        <w:t xml:space="preserve"> poor children</w:t>
      </w:r>
      <w:r w:rsidRPr="002063EB">
        <w:rPr>
          <w:sz w:val="28"/>
          <w:szCs w:val="28"/>
          <w:lang w:val="en-US"/>
        </w:rPr>
        <w:t>;</w:t>
      </w:r>
    </w:p>
    <w:p w:rsidR="0009498C" w:rsidRDefault="002538FE">
      <w:pPr>
        <w:tabs>
          <w:tab w:val="left" w:pos="1276"/>
        </w:tabs>
        <w:ind w:firstLine="709"/>
        <w:rPr>
          <w:sz w:val="28"/>
          <w:szCs w:val="28"/>
        </w:rPr>
      </w:pPr>
      <w:r>
        <w:rPr>
          <w:position w:val="-12"/>
          <w:sz w:val="28"/>
          <w:szCs w:val="28"/>
        </w:rPr>
        <w:object w:dxaOrig="450" w:dyaOrig="360">
          <v:shape id="_x0000_i1064" type="#_x0000_t75" style="width:22.4pt;height:18.35pt" o:ole="" o:bordertopcolor="this" o:borderleftcolor="this" o:borderbottomcolor="this" o:borderrightcolor="this">
            <v:imagedata r:id="rId92" o:title=""/>
          </v:shape>
          <o:OLEObject Type="Embed" ProgID="Equation.3" ShapeID="_x0000_i1064" DrawAspect="Content" ObjectID="_1830325706" r:id="rId93"/>
        </w:object>
      </w:r>
      <w:r>
        <w:rPr>
          <w:sz w:val="28"/>
          <w:szCs w:val="28"/>
        </w:rPr>
        <w:t xml:space="preserve"> – </w:t>
      </w:r>
      <w:proofErr w:type="spellStart"/>
      <w:r w:rsidR="002063EB" w:rsidRPr="002063EB">
        <w:rPr>
          <w:sz w:val="28"/>
          <w:szCs w:val="28"/>
        </w:rPr>
        <w:t>total</w:t>
      </w:r>
      <w:proofErr w:type="spellEnd"/>
      <w:r w:rsidR="002063EB" w:rsidRPr="002063EB">
        <w:rPr>
          <w:sz w:val="28"/>
          <w:szCs w:val="28"/>
        </w:rPr>
        <w:t xml:space="preserve"> </w:t>
      </w:r>
      <w:proofErr w:type="spellStart"/>
      <w:r w:rsidR="002063EB" w:rsidRPr="002063EB">
        <w:rPr>
          <w:sz w:val="28"/>
          <w:szCs w:val="28"/>
        </w:rPr>
        <w:t>number</w:t>
      </w:r>
      <w:proofErr w:type="spellEnd"/>
      <w:r w:rsidR="002063EB" w:rsidRPr="002063EB">
        <w:rPr>
          <w:sz w:val="28"/>
          <w:szCs w:val="28"/>
        </w:rPr>
        <w:t xml:space="preserve"> </w:t>
      </w:r>
      <w:proofErr w:type="spellStart"/>
      <w:r w:rsidR="002063EB" w:rsidRPr="002063EB">
        <w:rPr>
          <w:sz w:val="28"/>
          <w:szCs w:val="28"/>
        </w:rPr>
        <w:t>of</w:t>
      </w:r>
      <w:proofErr w:type="spellEnd"/>
      <w:r w:rsidR="002063EB" w:rsidRPr="002063EB">
        <w:rPr>
          <w:sz w:val="28"/>
          <w:szCs w:val="28"/>
        </w:rPr>
        <w:t xml:space="preserve"> </w:t>
      </w:r>
      <w:proofErr w:type="spellStart"/>
      <w:r w:rsidR="002063EB" w:rsidRPr="002063EB">
        <w:rPr>
          <w:sz w:val="28"/>
          <w:szCs w:val="28"/>
        </w:rPr>
        <w:t>children</w:t>
      </w:r>
      <w:proofErr w:type="spellEnd"/>
      <w:r>
        <w:rPr>
          <w:sz w:val="28"/>
          <w:szCs w:val="28"/>
        </w:rPr>
        <w:t>.</w:t>
      </w:r>
    </w:p>
    <w:p w:rsidR="0009498C" w:rsidRPr="002063EB" w:rsidRDefault="002063EB" w:rsidP="002063EB">
      <w:pPr>
        <w:pStyle w:val="ab"/>
        <w:numPr>
          <w:ilvl w:val="0"/>
          <w:numId w:val="11"/>
        </w:numPr>
        <w:tabs>
          <w:tab w:val="left" w:pos="567"/>
          <w:tab w:val="left" w:pos="993"/>
          <w:tab w:val="left" w:pos="1276"/>
        </w:tabs>
        <w:spacing w:after="0" w:line="240" w:lineRule="auto"/>
        <w:ind w:left="0" w:firstLine="709"/>
        <w:jc w:val="both"/>
        <w:rPr>
          <w:rFonts w:ascii="Times New Roman" w:hAnsi="Times New Roman"/>
          <w:sz w:val="28"/>
          <w:szCs w:val="28"/>
          <w:lang w:val="en-US" w:bidi="ru-RU"/>
        </w:rPr>
      </w:pPr>
      <w:r w:rsidRPr="002063EB">
        <w:rPr>
          <w:rFonts w:ascii="Times New Roman" w:hAnsi="Times New Roman"/>
          <w:sz w:val="28"/>
          <w:szCs w:val="28"/>
          <w:lang w:val="en-US" w:bidi="ru-RU"/>
        </w:rPr>
        <w:t>IMCP is calculated once a year for the republic, regions, type of terrain, gender</w:t>
      </w:r>
      <w:r w:rsidR="002538FE" w:rsidRPr="002063EB">
        <w:rPr>
          <w:rFonts w:ascii="Times New Roman" w:hAnsi="Times New Roman"/>
          <w:sz w:val="28"/>
          <w:szCs w:val="28"/>
          <w:lang w:val="en-US" w:bidi="ru-RU"/>
        </w:rPr>
        <w:t xml:space="preserve">. </w:t>
      </w:r>
    </w:p>
    <w:p w:rsidR="0009498C" w:rsidRPr="002063EB" w:rsidRDefault="0009498C">
      <w:pPr>
        <w:pStyle w:val="ab"/>
        <w:tabs>
          <w:tab w:val="left" w:pos="567"/>
          <w:tab w:val="left" w:pos="1418"/>
        </w:tabs>
        <w:spacing w:before="240" w:line="240" w:lineRule="auto"/>
        <w:ind w:hanging="76"/>
        <w:jc w:val="both"/>
        <w:rPr>
          <w:rFonts w:ascii="Times New Roman" w:hAnsi="Times New Roman"/>
          <w:sz w:val="24"/>
          <w:szCs w:val="24"/>
          <w:lang w:val="en-US"/>
        </w:rPr>
      </w:pPr>
    </w:p>
    <w:p w:rsidR="0009498C" w:rsidRPr="002063EB" w:rsidRDefault="002538FE">
      <w:pPr>
        <w:pStyle w:val="ab"/>
        <w:tabs>
          <w:tab w:val="left" w:pos="1418"/>
        </w:tabs>
        <w:spacing w:before="240" w:line="240" w:lineRule="auto"/>
        <w:ind w:left="0" w:hanging="76"/>
        <w:jc w:val="both"/>
        <w:rPr>
          <w:rFonts w:ascii="Times New Roman" w:hAnsi="Times New Roman"/>
          <w:sz w:val="24"/>
          <w:szCs w:val="24"/>
          <w:lang w:val="en-US"/>
        </w:rPr>
      </w:pPr>
      <w:r w:rsidRPr="002063EB">
        <w:rPr>
          <w:rFonts w:ascii="Times New Roman" w:hAnsi="Times New Roman"/>
          <w:sz w:val="24"/>
          <w:szCs w:val="24"/>
          <w:lang w:val="en-US"/>
        </w:rPr>
        <w:t xml:space="preserve"> </w:t>
      </w:r>
    </w:p>
    <w:p w:rsidR="0009498C" w:rsidRPr="002063EB" w:rsidRDefault="0009498C">
      <w:pPr>
        <w:rPr>
          <w:lang w:val="en-US"/>
        </w:rPr>
        <w:sectPr w:rsidR="0009498C" w:rsidRPr="002063EB">
          <w:headerReference w:type="even" r:id="rId94"/>
          <w:headerReference w:type="default" r:id="rId95"/>
          <w:footerReference w:type="default" r:id="rId96"/>
          <w:footerReference w:type="first" r:id="rId97"/>
          <w:pgSz w:w="11906" w:h="16838"/>
          <w:pgMar w:top="1418" w:right="851" w:bottom="1418" w:left="1418" w:header="709" w:footer="709" w:gutter="0"/>
          <w:pgNumType w:start="3"/>
          <w:cols w:space="720"/>
          <w:titlePg/>
        </w:sectPr>
      </w:pPr>
    </w:p>
    <w:p w:rsidR="002063EB" w:rsidRDefault="002063EB">
      <w:pPr>
        <w:tabs>
          <w:tab w:val="left" w:pos="1134"/>
        </w:tabs>
        <w:ind w:left="10206"/>
        <w:rPr>
          <w:lang w:val="en-US"/>
        </w:rPr>
      </w:pPr>
      <w:r w:rsidRPr="002063EB">
        <w:rPr>
          <w:rStyle w:val="ypks7kbdpwfgdykd3qb9"/>
          <w:lang w:val="en-US"/>
        </w:rPr>
        <w:lastRenderedPageBreak/>
        <w:t>Appendix</w:t>
      </w:r>
      <w:r w:rsidRPr="002063EB">
        <w:rPr>
          <w:lang w:val="en-US"/>
        </w:rPr>
        <w:t xml:space="preserve"> </w:t>
      </w:r>
      <w:r w:rsidRPr="002063EB">
        <w:rPr>
          <w:rStyle w:val="ypks7kbdpwfgdykd3qb9"/>
          <w:lang w:val="en-US"/>
        </w:rPr>
        <w:t>1</w:t>
      </w:r>
      <w:r w:rsidRPr="002063EB">
        <w:rPr>
          <w:lang w:val="en-US"/>
        </w:rPr>
        <w:t xml:space="preserve"> </w:t>
      </w:r>
    </w:p>
    <w:p w:rsidR="0009498C" w:rsidRPr="002063EB" w:rsidRDefault="002063EB">
      <w:pPr>
        <w:tabs>
          <w:tab w:val="left" w:pos="1134"/>
        </w:tabs>
        <w:ind w:left="10206"/>
        <w:rPr>
          <w:color w:val="000000"/>
          <w:sz w:val="22"/>
          <w:szCs w:val="20"/>
          <w:lang w:val="en-US"/>
        </w:rPr>
      </w:pPr>
      <w:proofErr w:type="gramStart"/>
      <w:r w:rsidRPr="002063EB">
        <w:rPr>
          <w:rStyle w:val="ypks7kbdpwfgdykd3qb9"/>
          <w:lang w:val="en-US"/>
        </w:rPr>
        <w:t>to</w:t>
      </w:r>
      <w:proofErr w:type="gramEnd"/>
      <w:r w:rsidRPr="002063EB">
        <w:rPr>
          <w:lang w:val="en-US"/>
        </w:rPr>
        <w:t xml:space="preserve"> the </w:t>
      </w:r>
      <w:r w:rsidRPr="002063EB">
        <w:rPr>
          <w:rStyle w:val="ypks7kbdpwfgdykd3qb9"/>
          <w:lang w:val="en-US"/>
        </w:rPr>
        <w:t>Methodology</w:t>
      </w:r>
      <w:r w:rsidRPr="002063EB">
        <w:rPr>
          <w:lang w:val="en-US"/>
        </w:rPr>
        <w:t xml:space="preserve"> </w:t>
      </w:r>
      <w:r w:rsidRPr="002063EB">
        <w:rPr>
          <w:rStyle w:val="ypks7kbdpwfgdykd3qb9"/>
          <w:lang w:val="en-US"/>
        </w:rPr>
        <w:t>for</w:t>
      </w:r>
      <w:r w:rsidRPr="002063EB">
        <w:rPr>
          <w:lang w:val="en-US"/>
        </w:rPr>
        <w:t xml:space="preserve"> </w:t>
      </w:r>
      <w:r w:rsidRPr="002063EB">
        <w:rPr>
          <w:rStyle w:val="ypks7kbdpwfgdykd3qb9"/>
          <w:lang w:val="en-US"/>
        </w:rPr>
        <w:t>measuring</w:t>
      </w:r>
      <w:r w:rsidRPr="002063EB">
        <w:rPr>
          <w:lang w:val="en-US"/>
        </w:rPr>
        <w:t xml:space="preserve"> </w:t>
      </w:r>
      <w:r w:rsidRPr="002063EB">
        <w:rPr>
          <w:rStyle w:val="ypks7kbdpwfgdykd3qb9"/>
          <w:lang w:val="en-US"/>
        </w:rPr>
        <w:t>poverty</w:t>
      </w:r>
      <w:r w:rsidRPr="002063EB">
        <w:rPr>
          <w:lang w:val="en-US"/>
        </w:rPr>
        <w:t xml:space="preserve"> </w:t>
      </w:r>
      <w:r w:rsidRPr="002063EB">
        <w:rPr>
          <w:rStyle w:val="ypks7kbdpwfgdykd3qb9"/>
          <w:lang w:val="en-US"/>
        </w:rPr>
        <w:t>indicators</w:t>
      </w:r>
    </w:p>
    <w:p w:rsidR="0009498C" w:rsidRPr="002063EB" w:rsidRDefault="0009498C">
      <w:pPr>
        <w:tabs>
          <w:tab w:val="left" w:pos="1134"/>
        </w:tabs>
        <w:ind w:left="10206"/>
        <w:rPr>
          <w:color w:val="000000"/>
          <w:sz w:val="22"/>
          <w:szCs w:val="20"/>
          <w:lang w:val="en-US"/>
        </w:rPr>
      </w:pPr>
    </w:p>
    <w:p w:rsidR="0009498C" w:rsidRDefault="002063EB">
      <w:pPr>
        <w:pStyle w:val="ab"/>
        <w:tabs>
          <w:tab w:val="left" w:pos="1418"/>
        </w:tabs>
        <w:spacing w:after="0" w:line="360" w:lineRule="auto"/>
        <w:ind w:left="502"/>
        <w:jc w:val="center"/>
        <w:rPr>
          <w:rFonts w:ascii="Times New Roman" w:hAnsi="Times New Roman"/>
          <w:b/>
          <w:sz w:val="24"/>
          <w:szCs w:val="24"/>
          <w:lang w:val="en-US"/>
        </w:rPr>
      </w:pPr>
      <w:r w:rsidRPr="002063EB">
        <w:rPr>
          <w:rFonts w:ascii="Times New Roman" w:hAnsi="Times New Roman"/>
          <w:b/>
          <w:sz w:val="24"/>
          <w:szCs w:val="24"/>
          <w:lang w:val="en-US"/>
        </w:rPr>
        <w:t>Distribution of thresholds and weights of IMP indicators</w:t>
      </w:r>
    </w:p>
    <w:p w:rsidR="002063EB" w:rsidRPr="002063EB" w:rsidRDefault="002063EB">
      <w:pPr>
        <w:pStyle w:val="ab"/>
        <w:tabs>
          <w:tab w:val="left" w:pos="1418"/>
        </w:tabs>
        <w:spacing w:after="0" w:line="360" w:lineRule="auto"/>
        <w:ind w:left="502"/>
        <w:jc w:val="center"/>
        <w:rPr>
          <w:rFonts w:ascii="Times New Roman" w:hAnsi="Times New Roman"/>
          <w:b/>
          <w:sz w:val="24"/>
          <w:szCs w:val="24"/>
          <w:lang w:val="en-US"/>
        </w:rPr>
      </w:pPr>
    </w:p>
    <w:tbl>
      <w:tblPr>
        <w:tblW w:w="5000" w:type="pct"/>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20" w:firstRow="1" w:lastRow="0" w:firstColumn="0" w:lastColumn="0" w:noHBand="0" w:noVBand="1"/>
      </w:tblPr>
      <w:tblGrid>
        <w:gridCol w:w="480"/>
        <w:gridCol w:w="2066"/>
        <w:gridCol w:w="1020"/>
        <w:gridCol w:w="2568"/>
        <w:gridCol w:w="7420"/>
        <w:gridCol w:w="1185"/>
      </w:tblGrid>
      <w:tr w:rsidR="0009498C" w:rsidTr="002538FE">
        <w:trPr>
          <w:trHeight w:val="20"/>
          <w:tblHead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N</w:t>
            </w:r>
          </w:p>
        </w:tc>
        <w:tc>
          <w:tcPr>
            <w:tcW w:w="70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ind w:left="-142"/>
              <w:jc w:val="center"/>
              <w:rPr>
                <w:b/>
                <w:bCs/>
                <w:sz w:val="20"/>
                <w:szCs w:val="20"/>
                <w:lang w:val="kk-KZ"/>
              </w:rPr>
            </w:pPr>
            <w:proofErr w:type="spellStart"/>
            <w:r w:rsidRPr="002063EB">
              <w:rPr>
                <w:b/>
                <w:bCs/>
                <w:sz w:val="20"/>
                <w:szCs w:val="20"/>
              </w:rPr>
              <w:t>Aspects</w:t>
            </w:r>
            <w:proofErr w:type="spellEnd"/>
          </w:p>
        </w:tc>
        <w:tc>
          <w:tcPr>
            <w:tcW w:w="346" w:type="pct"/>
            <w:tcBorders>
              <w:top w:val="single" w:sz="4" w:space="0" w:color="auto"/>
              <w:left w:val="single" w:sz="4" w:space="0" w:color="auto"/>
              <w:bottom w:val="single" w:sz="4" w:space="0" w:color="auto"/>
              <w:right w:val="single" w:sz="4" w:space="0" w:color="auto"/>
            </w:tcBorders>
            <w:vAlign w:val="center"/>
            <w:hideMark/>
          </w:tcPr>
          <w:p w:rsidR="0009498C" w:rsidRDefault="002063EB">
            <w:pPr>
              <w:jc w:val="center"/>
              <w:rPr>
                <w:b/>
                <w:bCs/>
                <w:sz w:val="20"/>
                <w:szCs w:val="20"/>
                <w:lang w:val="kk-KZ"/>
              </w:rPr>
            </w:pPr>
            <w:proofErr w:type="spellStart"/>
            <w:r w:rsidRPr="002063EB">
              <w:rPr>
                <w:b/>
                <w:bCs/>
                <w:sz w:val="20"/>
                <w:szCs w:val="20"/>
              </w:rPr>
              <w:t>Aspect</w:t>
            </w:r>
            <w:proofErr w:type="spellEnd"/>
            <w:r w:rsidRPr="002063EB">
              <w:rPr>
                <w:b/>
                <w:bCs/>
                <w:sz w:val="20"/>
                <w:szCs w:val="20"/>
              </w:rPr>
              <w:t xml:space="preserve"> </w:t>
            </w:r>
            <w:proofErr w:type="spellStart"/>
            <w:r w:rsidRPr="002063EB">
              <w:rPr>
                <w:b/>
                <w:bCs/>
                <w:sz w:val="20"/>
                <w:szCs w:val="20"/>
              </w:rPr>
              <w:t>weight</w:t>
            </w:r>
            <w:proofErr w:type="spellEnd"/>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jc w:val="center"/>
              <w:rPr>
                <w:b/>
                <w:bCs/>
                <w:sz w:val="20"/>
                <w:szCs w:val="20"/>
              </w:rPr>
            </w:pPr>
            <w:proofErr w:type="spellStart"/>
            <w:r w:rsidRPr="002063EB">
              <w:rPr>
                <w:b/>
                <w:bCs/>
                <w:sz w:val="20"/>
                <w:szCs w:val="20"/>
              </w:rPr>
              <w:t>Indicators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Default="002063EB">
            <w:pPr>
              <w:jc w:val="center"/>
              <w:rPr>
                <w:b/>
                <w:bCs/>
                <w:sz w:val="20"/>
                <w:szCs w:val="20"/>
              </w:rPr>
            </w:pPr>
            <w:proofErr w:type="spellStart"/>
            <w:r w:rsidRPr="002063EB">
              <w:rPr>
                <w:b/>
                <w:bCs/>
                <w:sz w:val="20"/>
                <w:szCs w:val="20"/>
              </w:rPr>
              <w:t>Thresholds</w:t>
            </w:r>
            <w:proofErr w:type="spellEnd"/>
            <w:r w:rsidRPr="002063EB">
              <w:rPr>
                <w:b/>
                <w:bCs/>
                <w:sz w:val="20"/>
                <w:szCs w:val="20"/>
              </w:rPr>
              <w:t xml:space="preserve"> </w:t>
            </w:r>
            <w:proofErr w:type="spellStart"/>
            <w:r w:rsidRPr="002063EB">
              <w:rPr>
                <w:b/>
                <w:bCs/>
                <w:sz w:val="20"/>
                <w:szCs w:val="20"/>
              </w:rPr>
              <w:t>of</w:t>
            </w:r>
            <w:proofErr w:type="spellEnd"/>
            <w:r w:rsidRPr="002063EB">
              <w:rPr>
                <w:b/>
                <w:bCs/>
                <w:sz w:val="20"/>
                <w:szCs w:val="20"/>
              </w:rPr>
              <w:t xml:space="preserve"> </w:t>
            </w:r>
            <w:proofErr w:type="spellStart"/>
            <w:r w:rsidRPr="002063EB">
              <w:rPr>
                <w:b/>
                <w:bCs/>
                <w:sz w:val="20"/>
                <w:szCs w:val="20"/>
              </w:rPr>
              <w:t>deprivation</w:t>
            </w:r>
            <w:proofErr w:type="spellEnd"/>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063EB">
            <w:pPr>
              <w:jc w:val="center"/>
              <w:rPr>
                <w:b/>
                <w:bCs/>
                <w:sz w:val="20"/>
                <w:szCs w:val="20"/>
              </w:rPr>
            </w:pPr>
            <w:proofErr w:type="spellStart"/>
            <w:r w:rsidRPr="002063EB">
              <w:rPr>
                <w:b/>
                <w:bCs/>
                <w:sz w:val="20"/>
                <w:szCs w:val="20"/>
              </w:rPr>
              <w:t>Indicator</w:t>
            </w:r>
            <w:proofErr w:type="spellEnd"/>
            <w:r w:rsidRPr="002063EB">
              <w:rPr>
                <w:b/>
                <w:bCs/>
                <w:sz w:val="20"/>
                <w:szCs w:val="20"/>
              </w:rPr>
              <w:t xml:space="preserve"> </w:t>
            </w:r>
            <w:proofErr w:type="spellStart"/>
            <w:r w:rsidRPr="002063EB">
              <w:rPr>
                <w:b/>
                <w:bCs/>
                <w:sz w:val="20"/>
                <w:szCs w:val="20"/>
              </w:rPr>
              <w:t>weight</w:t>
            </w:r>
            <w:proofErr w:type="spellEnd"/>
          </w:p>
        </w:tc>
      </w:tr>
      <w:tr w:rsidR="0009498C" w:rsidTr="002538F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70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538FE">
            <w:pPr>
              <w:ind w:left="-142"/>
              <w:jc w:val="center"/>
              <w:rPr>
                <w:b/>
                <w:bCs/>
                <w:sz w:val="20"/>
                <w:szCs w:val="20"/>
              </w:rPr>
            </w:pPr>
            <w:r>
              <w:rPr>
                <w:b/>
                <w:bCs/>
                <w:sz w:val="20"/>
                <w:szCs w:val="20"/>
              </w:rPr>
              <w:t xml:space="preserve">1 </w:t>
            </w:r>
          </w:p>
        </w:tc>
        <w:tc>
          <w:tcPr>
            <w:tcW w:w="346" w:type="pct"/>
            <w:tcBorders>
              <w:top w:val="single" w:sz="4" w:space="0" w:color="auto"/>
              <w:left w:val="single" w:sz="4" w:space="0" w:color="auto"/>
              <w:bottom w:val="single" w:sz="4" w:space="0" w:color="auto"/>
              <w:right w:val="single" w:sz="4" w:space="0" w:color="auto"/>
            </w:tcBorders>
            <w:hideMark/>
          </w:tcPr>
          <w:p w:rsidR="0009498C" w:rsidRDefault="002538FE">
            <w:pPr>
              <w:jc w:val="center"/>
              <w:rPr>
                <w:b/>
                <w:bCs/>
                <w:sz w:val="20"/>
                <w:szCs w:val="20"/>
                <w:lang w:val="kk-KZ"/>
              </w:rPr>
            </w:pPr>
            <w:r>
              <w:rPr>
                <w:b/>
                <w:bCs/>
                <w:sz w:val="20"/>
                <w:szCs w:val="20"/>
                <w:lang w:val="kk-KZ"/>
              </w:rPr>
              <w:t>2</w:t>
            </w: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538FE">
            <w:pPr>
              <w:jc w:val="center"/>
              <w:rPr>
                <w:b/>
                <w:bCs/>
                <w:sz w:val="20"/>
                <w:szCs w:val="20"/>
                <w:lang w:val="kk-KZ"/>
              </w:rPr>
            </w:pPr>
            <w:r>
              <w:rPr>
                <w:b/>
                <w:bCs/>
                <w:sz w:val="20"/>
                <w:szCs w:val="20"/>
                <w:lang w:val="kk-KZ"/>
              </w:rPr>
              <w:t>3</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b/>
                <w:bCs/>
                <w:sz w:val="20"/>
                <w:szCs w:val="20"/>
                <w:lang w:val="kk-KZ"/>
              </w:rPr>
            </w:pPr>
            <w:r>
              <w:rPr>
                <w:b/>
                <w:bCs/>
                <w:sz w:val="20"/>
                <w:szCs w:val="20"/>
                <w:lang w:val="kk-KZ"/>
              </w:rPr>
              <w:t>4</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b/>
                <w:bCs/>
                <w:sz w:val="20"/>
                <w:szCs w:val="20"/>
                <w:lang w:val="kk-KZ"/>
              </w:rPr>
            </w:pPr>
            <w:r>
              <w:rPr>
                <w:b/>
                <w:bCs/>
                <w:sz w:val="20"/>
                <w:szCs w:val="20"/>
                <w:lang w:val="kk-KZ"/>
              </w:rPr>
              <w:t>5</w:t>
            </w:r>
          </w:p>
        </w:tc>
      </w:tr>
      <w:tr w:rsidR="0009498C" w:rsidTr="002538FE">
        <w:trPr>
          <w:trHeight w:val="20"/>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1</w:t>
            </w:r>
          </w:p>
        </w:tc>
        <w:tc>
          <w:tcPr>
            <w:tcW w:w="701"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ind w:left="-142"/>
              <w:jc w:val="center"/>
              <w:rPr>
                <w:b/>
                <w:bCs/>
                <w:sz w:val="20"/>
                <w:szCs w:val="20"/>
              </w:rPr>
            </w:pPr>
            <w:proofErr w:type="spellStart"/>
            <w:r w:rsidRPr="002063EB">
              <w:rPr>
                <w:b/>
                <w:bCs/>
                <w:sz w:val="20"/>
                <w:szCs w:val="20"/>
              </w:rPr>
              <w:t>Education</w:t>
            </w:r>
            <w:proofErr w:type="spellEnd"/>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sz w:val="20"/>
                <w:szCs w:val="20"/>
                <w:lang w:val="en-US"/>
              </w:rPr>
            </w:pPr>
            <w:r>
              <w:rPr>
                <w:sz w:val="20"/>
                <w:szCs w:val="20"/>
                <w:lang w:val="kk-KZ"/>
              </w:rPr>
              <w:t>1/5</w:t>
            </w: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Quality</w:t>
            </w:r>
            <w:proofErr w:type="spellEnd"/>
            <w:r w:rsidRPr="002063EB">
              <w:rPr>
                <w:sz w:val="20"/>
                <w:szCs w:val="20"/>
              </w:rPr>
              <w:t xml:space="preserve"> </w:t>
            </w:r>
            <w:proofErr w:type="spellStart"/>
            <w:r w:rsidRPr="002063EB">
              <w:rPr>
                <w:sz w:val="20"/>
                <w:szCs w:val="20"/>
              </w:rPr>
              <w:t>of</w:t>
            </w:r>
            <w:proofErr w:type="spellEnd"/>
            <w:r w:rsidRPr="002063EB">
              <w:rPr>
                <w:sz w:val="20"/>
                <w:szCs w:val="20"/>
              </w:rPr>
              <w:t xml:space="preserve"> </w:t>
            </w:r>
            <w:proofErr w:type="spellStart"/>
            <w:r w:rsidRPr="002063EB">
              <w:rPr>
                <w:sz w:val="20"/>
                <w:szCs w:val="20"/>
              </w:rPr>
              <w:t>education</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satisfaction level is lower or equal to 3 out of 10 for all types of educational services (preschool, general secondary (school), secondary vocational (special), higher and postgraduate)</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Accessibility</w:t>
            </w:r>
            <w:proofErr w:type="spellEnd"/>
            <w:r w:rsidRPr="002063EB">
              <w:rPr>
                <w:sz w:val="20"/>
                <w:szCs w:val="20"/>
              </w:rPr>
              <w:t xml:space="preserve"> </w:t>
            </w:r>
            <w:proofErr w:type="spellStart"/>
            <w:r w:rsidRPr="002063EB">
              <w:rPr>
                <w:sz w:val="20"/>
                <w:szCs w:val="20"/>
              </w:rPr>
              <w:t>of</w:t>
            </w:r>
            <w:proofErr w:type="spellEnd"/>
            <w:r w:rsidRPr="002063EB">
              <w:rPr>
                <w:sz w:val="20"/>
                <w:szCs w:val="20"/>
              </w:rPr>
              <w:t xml:space="preserve"> </w:t>
            </w:r>
            <w:proofErr w:type="spellStart"/>
            <w:r w:rsidRPr="002063EB">
              <w:rPr>
                <w:sz w:val="20"/>
                <w:szCs w:val="20"/>
              </w:rPr>
              <w:t>education</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satisfaction level is lower or equal to 3 out of 10 for all types of educational services (preschool, general secondary (school), secondary vocational (special), higher and postgraduate)</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Preschool</w:t>
            </w:r>
            <w:proofErr w:type="spellEnd"/>
            <w:r w:rsidRPr="002063EB">
              <w:rPr>
                <w:sz w:val="20"/>
                <w:szCs w:val="20"/>
              </w:rPr>
              <w:t xml:space="preserve"> </w:t>
            </w:r>
            <w:proofErr w:type="spellStart"/>
            <w:r w:rsidRPr="002063EB">
              <w:rPr>
                <w:sz w:val="20"/>
                <w:szCs w:val="20"/>
              </w:rPr>
              <w:t>visits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at least one child between the ages of 1 and 6 does not attend preschool for the following reasons: it is expensive, the preschool is far away, relatives look after the children and do not have a residence permit</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2</w:t>
            </w:r>
          </w:p>
        </w:tc>
        <w:tc>
          <w:tcPr>
            <w:tcW w:w="701"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ind w:left="-142"/>
              <w:jc w:val="center"/>
              <w:rPr>
                <w:b/>
                <w:bCs/>
                <w:sz w:val="20"/>
                <w:szCs w:val="20"/>
                <w:lang w:val="kk-KZ"/>
              </w:rPr>
            </w:pPr>
            <w:proofErr w:type="spellStart"/>
            <w:r w:rsidRPr="002063EB">
              <w:rPr>
                <w:b/>
                <w:bCs/>
                <w:sz w:val="20"/>
                <w:szCs w:val="20"/>
              </w:rPr>
              <w:t>Healthcare</w:t>
            </w:r>
            <w:proofErr w:type="spellEnd"/>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sz w:val="20"/>
                <w:szCs w:val="20"/>
                <w:lang w:val="en-US"/>
              </w:rPr>
            </w:pPr>
            <w:r>
              <w:rPr>
                <w:sz w:val="20"/>
                <w:szCs w:val="20"/>
                <w:lang w:val="kk-KZ"/>
              </w:rPr>
              <w:t>1/5</w:t>
            </w: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Quality</w:t>
            </w:r>
            <w:proofErr w:type="spellEnd"/>
            <w:r w:rsidRPr="002063EB">
              <w:rPr>
                <w:sz w:val="20"/>
                <w:szCs w:val="20"/>
              </w:rPr>
              <w:t xml:space="preserve"> </w:t>
            </w:r>
            <w:proofErr w:type="spellStart"/>
            <w:r w:rsidRPr="002063EB">
              <w:rPr>
                <w:sz w:val="20"/>
                <w:szCs w:val="20"/>
              </w:rPr>
              <w:t>of</w:t>
            </w:r>
            <w:proofErr w:type="spellEnd"/>
            <w:r w:rsidRPr="002063EB">
              <w:rPr>
                <w:sz w:val="20"/>
                <w:szCs w:val="20"/>
              </w:rPr>
              <w:t xml:space="preserve"> </w:t>
            </w:r>
            <w:proofErr w:type="spellStart"/>
            <w:r w:rsidRPr="002063EB">
              <w:rPr>
                <w:sz w:val="20"/>
                <w:szCs w:val="20"/>
              </w:rPr>
              <w:t>healthcare</w:t>
            </w:r>
            <w:proofErr w:type="spellEnd"/>
            <w:r w:rsidRPr="002063EB">
              <w:rPr>
                <w:sz w:val="20"/>
                <w:szCs w:val="20"/>
              </w:rPr>
              <w:t xml:space="preserve"> </w:t>
            </w:r>
            <w:proofErr w:type="spellStart"/>
            <w:r w:rsidRPr="002063EB">
              <w:rPr>
                <w:sz w:val="20"/>
                <w:szCs w:val="20"/>
              </w:rPr>
              <w:t>services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satisfaction level is below or equal to 3 out of 10 for all types of services (public and private institutions)</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Accessibility</w:t>
            </w:r>
            <w:proofErr w:type="spellEnd"/>
            <w:r w:rsidRPr="002063EB">
              <w:rPr>
                <w:sz w:val="20"/>
                <w:szCs w:val="20"/>
              </w:rPr>
              <w:t xml:space="preserve"> </w:t>
            </w:r>
            <w:proofErr w:type="spellStart"/>
            <w:r w:rsidRPr="002063EB">
              <w:rPr>
                <w:sz w:val="20"/>
                <w:szCs w:val="20"/>
              </w:rPr>
              <w:t>of</w:t>
            </w:r>
            <w:proofErr w:type="spellEnd"/>
            <w:r w:rsidRPr="002063EB">
              <w:rPr>
                <w:sz w:val="20"/>
                <w:szCs w:val="20"/>
              </w:rPr>
              <w:t xml:space="preserve"> </w:t>
            </w:r>
            <w:proofErr w:type="spellStart"/>
            <w:r w:rsidRPr="002063EB">
              <w:rPr>
                <w:sz w:val="20"/>
                <w:szCs w:val="20"/>
              </w:rPr>
              <w:t>healthcare</w:t>
            </w:r>
            <w:proofErr w:type="spellEnd"/>
            <w:r w:rsidRPr="002063EB">
              <w:rPr>
                <w:sz w:val="20"/>
                <w:szCs w:val="20"/>
              </w:rPr>
              <w:t xml:space="preserve"> </w:t>
            </w:r>
            <w:proofErr w:type="spellStart"/>
            <w:r w:rsidRPr="002063EB">
              <w:rPr>
                <w:sz w:val="20"/>
                <w:szCs w:val="20"/>
              </w:rPr>
              <w:t>services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satisfaction level is below or equal to 3 out of 10 for all types of educational services (public and private institutions)</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Inability to use health services</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at least one member who was ill for a year could not access medical services due to: very expensive services, too expensive medicines, long queues, lack of a specialist, medical facility too remote/no access, lack of medicines, poor quality of services/I do not trust</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3</w:t>
            </w:r>
          </w:p>
        </w:tc>
        <w:tc>
          <w:tcPr>
            <w:tcW w:w="701"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ind w:left="-142"/>
              <w:jc w:val="center"/>
              <w:rPr>
                <w:b/>
                <w:bCs/>
                <w:sz w:val="20"/>
                <w:szCs w:val="20"/>
                <w:lang w:val="kk-KZ"/>
              </w:rPr>
            </w:pPr>
            <w:proofErr w:type="spellStart"/>
            <w:r w:rsidRPr="002063EB">
              <w:rPr>
                <w:b/>
                <w:bCs/>
                <w:sz w:val="20"/>
                <w:szCs w:val="20"/>
              </w:rPr>
              <w:t>Ecology</w:t>
            </w:r>
            <w:proofErr w:type="spellEnd"/>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sz w:val="20"/>
                <w:szCs w:val="20"/>
                <w:lang w:val="en-US"/>
              </w:rPr>
            </w:pPr>
            <w:r>
              <w:rPr>
                <w:sz w:val="20"/>
                <w:szCs w:val="20"/>
                <w:lang w:val="en-US"/>
              </w:rPr>
              <w:t>1/5</w:t>
            </w: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Satisfaction with the cleanliness of the surrounding area</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level of satisfaction with the cleanliness of the surrounding area is below or equal to 3 out of 10</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1/4</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Satisfaction</w:t>
            </w:r>
            <w:proofErr w:type="spellEnd"/>
            <w:r w:rsidRPr="002063EB">
              <w:rPr>
                <w:sz w:val="20"/>
                <w:szCs w:val="20"/>
              </w:rPr>
              <w:t xml:space="preserve"> </w:t>
            </w:r>
            <w:proofErr w:type="spellStart"/>
            <w:r w:rsidRPr="002063EB">
              <w:rPr>
                <w:sz w:val="20"/>
                <w:szCs w:val="20"/>
              </w:rPr>
              <w:t>with</w:t>
            </w:r>
            <w:proofErr w:type="spellEnd"/>
            <w:r w:rsidRPr="002063EB">
              <w:rPr>
                <w:sz w:val="20"/>
                <w:szCs w:val="20"/>
              </w:rPr>
              <w:t xml:space="preserve"> </w:t>
            </w:r>
            <w:proofErr w:type="spellStart"/>
            <w:r w:rsidRPr="002063EB">
              <w:rPr>
                <w:sz w:val="20"/>
                <w:szCs w:val="20"/>
              </w:rPr>
              <w:t>clean</w:t>
            </w:r>
            <w:proofErr w:type="spellEnd"/>
            <w:r w:rsidRPr="002063EB">
              <w:rPr>
                <w:sz w:val="20"/>
                <w:szCs w:val="20"/>
              </w:rPr>
              <w:t xml:space="preserve"> </w:t>
            </w:r>
            <w:proofErr w:type="spellStart"/>
            <w:r w:rsidRPr="002063EB">
              <w:rPr>
                <w:sz w:val="20"/>
                <w:szCs w:val="20"/>
              </w:rPr>
              <w:t>air</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level of satisfaction with the purity of the air is below or equal to 3 out of 10</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1/4</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Satisfaction with the quality of drinking water</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level of satisfaction with the quality of drinking water is lower than or equal to 3 out of 10</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1/4</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Satisfaction with the level of external noise</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level of satisfaction with the level of external noise is lower than or equal to 3 out of 10</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1/4</w:t>
            </w:r>
          </w:p>
        </w:tc>
      </w:tr>
      <w:tr w:rsidR="0009498C" w:rsidTr="002538FE">
        <w:trPr>
          <w:trHeight w:val="20"/>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4</w:t>
            </w:r>
          </w:p>
        </w:tc>
        <w:tc>
          <w:tcPr>
            <w:tcW w:w="701"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ind w:left="-142"/>
              <w:jc w:val="center"/>
              <w:rPr>
                <w:b/>
                <w:bCs/>
                <w:sz w:val="20"/>
                <w:szCs w:val="20"/>
                <w:lang w:val="kk-KZ"/>
              </w:rPr>
            </w:pPr>
            <w:proofErr w:type="spellStart"/>
            <w:r w:rsidRPr="002063EB">
              <w:rPr>
                <w:b/>
                <w:bCs/>
                <w:sz w:val="20"/>
                <w:szCs w:val="20"/>
              </w:rPr>
              <w:t>Housing</w:t>
            </w:r>
            <w:proofErr w:type="spellEnd"/>
            <w:r w:rsidRPr="002063EB">
              <w:rPr>
                <w:b/>
                <w:bCs/>
                <w:sz w:val="20"/>
                <w:szCs w:val="20"/>
              </w:rPr>
              <w:t xml:space="preserve"> </w:t>
            </w:r>
            <w:proofErr w:type="spellStart"/>
            <w:r w:rsidRPr="002063EB">
              <w:rPr>
                <w:b/>
                <w:bCs/>
                <w:sz w:val="20"/>
                <w:szCs w:val="20"/>
              </w:rPr>
              <w:t>conditions</w:t>
            </w:r>
            <w:proofErr w:type="spellEnd"/>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jc w:val="center"/>
              <w:rPr>
                <w:sz w:val="20"/>
                <w:szCs w:val="20"/>
                <w:lang w:val="en-US"/>
              </w:rPr>
            </w:pPr>
            <w:r>
              <w:rPr>
                <w:sz w:val="20"/>
                <w:szCs w:val="20"/>
                <w:lang w:val="kk-KZ"/>
              </w:rPr>
              <w:t>1/5</w:t>
            </w: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Fuel</w:t>
            </w:r>
            <w:proofErr w:type="spellEnd"/>
            <w:r w:rsidRPr="002063EB">
              <w:rPr>
                <w:sz w:val="20"/>
                <w:szCs w:val="20"/>
              </w:rPr>
              <w:t xml:space="preserve"> </w:t>
            </w:r>
            <w:proofErr w:type="spellStart"/>
            <w:r w:rsidRPr="002063EB">
              <w:rPr>
                <w:sz w:val="20"/>
                <w:szCs w:val="20"/>
              </w:rPr>
              <w:t>for</w:t>
            </w:r>
            <w:proofErr w:type="spellEnd"/>
            <w:r w:rsidRPr="002063EB">
              <w:rPr>
                <w:sz w:val="20"/>
                <w:szCs w:val="20"/>
              </w:rPr>
              <w:t xml:space="preserve"> </w:t>
            </w:r>
            <w:proofErr w:type="spellStart"/>
            <w:r w:rsidRPr="002063EB">
              <w:rPr>
                <w:sz w:val="20"/>
                <w:szCs w:val="20"/>
              </w:rPr>
              <w:t>heating</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 household uses solid or liquid fuels for heating</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Access to the sewer system</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538FE">
            <w:pPr>
              <w:rPr>
                <w:sz w:val="20"/>
                <w:szCs w:val="20"/>
                <w:lang w:val="en-US"/>
              </w:rPr>
            </w:pPr>
            <w:r w:rsidRPr="002063EB">
              <w:rPr>
                <w:sz w:val="20"/>
                <w:szCs w:val="20"/>
                <w:lang w:val="en-US"/>
              </w:rPr>
              <w:t xml:space="preserve"> </w:t>
            </w:r>
            <w:r w:rsidR="002063EB" w:rsidRPr="002063EB">
              <w:rPr>
                <w:sz w:val="20"/>
                <w:szCs w:val="20"/>
                <w:lang w:val="en-US"/>
              </w:rPr>
              <w:t>it has a toilet with a cesspool without a stove or there is no toilet</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Compliance</w:t>
            </w:r>
            <w:proofErr w:type="spellEnd"/>
            <w:r w:rsidRPr="002063EB">
              <w:rPr>
                <w:sz w:val="20"/>
                <w:szCs w:val="20"/>
              </w:rPr>
              <w:t xml:space="preserve"> </w:t>
            </w:r>
            <w:proofErr w:type="spellStart"/>
            <w:r w:rsidRPr="002063EB">
              <w:rPr>
                <w:sz w:val="20"/>
                <w:szCs w:val="20"/>
              </w:rPr>
              <w:t>with</w:t>
            </w:r>
            <w:proofErr w:type="spellEnd"/>
            <w:r w:rsidRPr="002063EB">
              <w:rPr>
                <w:sz w:val="20"/>
                <w:szCs w:val="20"/>
              </w:rPr>
              <w:t xml:space="preserve"> </w:t>
            </w:r>
            <w:proofErr w:type="spellStart"/>
            <w:r w:rsidRPr="002063EB">
              <w:rPr>
                <w:sz w:val="20"/>
                <w:szCs w:val="20"/>
              </w:rPr>
              <w:t>living</w:t>
            </w:r>
            <w:proofErr w:type="spellEnd"/>
            <w:r w:rsidRPr="002063EB">
              <w:rPr>
                <w:sz w:val="20"/>
                <w:szCs w:val="20"/>
              </w:rPr>
              <w:t xml:space="preserve"> </w:t>
            </w:r>
            <w:proofErr w:type="spellStart"/>
            <w:r w:rsidRPr="002063EB">
              <w:rPr>
                <w:sz w:val="20"/>
                <w:szCs w:val="20"/>
              </w:rPr>
              <w:t>standards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There is less than 15 m2 of total area per person.</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142"/>
              <w:jc w:val="center"/>
              <w:rPr>
                <w:b/>
                <w:bCs/>
                <w:sz w:val="20"/>
                <w:szCs w:val="20"/>
              </w:rPr>
            </w:pPr>
            <w:r>
              <w:rPr>
                <w:b/>
                <w:bCs/>
                <w:sz w:val="20"/>
                <w:szCs w:val="20"/>
              </w:rPr>
              <w:t>5</w:t>
            </w:r>
          </w:p>
        </w:tc>
        <w:tc>
          <w:tcPr>
            <w:tcW w:w="701" w:type="pct"/>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ind w:left="-142"/>
              <w:jc w:val="center"/>
              <w:rPr>
                <w:b/>
                <w:bCs/>
                <w:sz w:val="20"/>
                <w:szCs w:val="20"/>
                <w:lang w:val="en-US"/>
              </w:rPr>
            </w:pPr>
            <w:r w:rsidRPr="002063EB">
              <w:rPr>
                <w:b/>
                <w:bCs/>
                <w:sz w:val="20"/>
                <w:szCs w:val="20"/>
                <w:lang w:val="en-US"/>
              </w:rPr>
              <w:t>Standard of living and financial accessibility</w:t>
            </w:r>
          </w:p>
        </w:tc>
        <w:tc>
          <w:tcPr>
            <w:tcW w:w="346" w:type="pct"/>
            <w:vMerge w:val="restart"/>
            <w:tcBorders>
              <w:top w:val="single" w:sz="4" w:space="0" w:color="auto"/>
              <w:left w:val="single" w:sz="4" w:space="0" w:color="auto"/>
              <w:bottom w:val="single" w:sz="4" w:space="0" w:color="auto"/>
              <w:right w:val="single" w:sz="4" w:space="0" w:color="auto"/>
            </w:tcBorders>
            <w:vAlign w:val="center"/>
          </w:tcPr>
          <w:p w:rsidR="0009498C" w:rsidRDefault="002538FE">
            <w:pPr>
              <w:jc w:val="center"/>
              <w:rPr>
                <w:sz w:val="20"/>
                <w:szCs w:val="20"/>
                <w:lang w:val="kk-KZ"/>
              </w:rPr>
            </w:pPr>
            <w:r>
              <w:rPr>
                <w:sz w:val="20"/>
                <w:szCs w:val="20"/>
                <w:lang w:val="kk-KZ"/>
              </w:rPr>
              <w:t>1/5</w:t>
            </w:r>
          </w:p>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Household</w:t>
            </w:r>
            <w:proofErr w:type="spellEnd"/>
            <w:r w:rsidRPr="002063EB">
              <w:rPr>
                <w:sz w:val="20"/>
                <w:szCs w:val="20"/>
              </w:rPr>
              <w:t xml:space="preserve"> </w:t>
            </w:r>
            <w:proofErr w:type="spellStart"/>
            <w:r w:rsidRPr="002063EB">
              <w:rPr>
                <w:sz w:val="20"/>
                <w:szCs w:val="20"/>
              </w:rPr>
              <w:t>debt</w:t>
            </w:r>
            <w:proofErr w:type="spellEnd"/>
            <w:r w:rsidRPr="002063EB">
              <w:rPr>
                <w:sz w:val="20"/>
                <w:szCs w:val="20"/>
              </w:rPr>
              <w:t xml:space="preserve"> </w:t>
            </w:r>
            <w:proofErr w:type="spellStart"/>
            <w:r w:rsidRPr="002063EB">
              <w:rPr>
                <w:sz w:val="20"/>
                <w:szCs w:val="20"/>
              </w:rPr>
              <w:t>on</w:t>
            </w:r>
            <w:proofErr w:type="spellEnd"/>
            <w:r w:rsidRPr="002063EB">
              <w:rPr>
                <w:sz w:val="20"/>
                <w:szCs w:val="20"/>
              </w:rPr>
              <w:t xml:space="preserve"> </w:t>
            </w:r>
            <w:proofErr w:type="spellStart"/>
            <w:r w:rsidRPr="002063EB">
              <w:rPr>
                <w:sz w:val="20"/>
                <w:szCs w:val="20"/>
              </w:rPr>
              <w:t>payments</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a household is denied access if the household has been in arrears 2 times or more for at least one of the following payments: rent of housing or rooms, utility bills, interest payments, loan debt, including mortgage, installment payments</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Default="002063EB">
            <w:pPr>
              <w:rPr>
                <w:sz w:val="20"/>
                <w:szCs w:val="20"/>
              </w:rPr>
            </w:pPr>
            <w:proofErr w:type="spellStart"/>
            <w:r w:rsidRPr="002063EB">
              <w:rPr>
                <w:sz w:val="20"/>
                <w:szCs w:val="20"/>
              </w:rPr>
              <w:t>Unemployment</w:t>
            </w:r>
            <w:proofErr w:type="spellEnd"/>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at least one person over the age of 15 is unemployed and looking for work (unemployed) or temporarily or permanently disabled</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r w:rsidR="0009498C" w:rsidTr="002538F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sz w:val="20"/>
                <w:szCs w:val="20"/>
                <w:lang w:val="en-US"/>
              </w:rPr>
            </w:pPr>
          </w:p>
        </w:tc>
        <w:tc>
          <w:tcPr>
            <w:tcW w:w="871"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09498C" w:rsidRPr="002063EB" w:rsidRDefault="002063EB">
            <w:pPr>
              <w:rPr>
                <w:sz w:val="20"/>
                <w:szCs w:val="20"/>
                <w:lang w:val="en-US"/>
              </w:rPr>
            </w:pPr>
            <w:r w:rsidRPr="002063EB">
              <w:rPr>
                <w:sz w:val="20"/>
                <w:szCs w:val="20"/>
                <w:lang w:val="en-US"/>
              </w:rPr>
              <w:t>Not enough food due to lack of money</w:t>
            </w:r>
          </w:p>
        </w:tc>
        <w:tc>
          <w:tcPr>
            <w:tcW w:w="2517" w:type="pct"/>
            <w:tcBorders>
              <w:top w:val="single" w:sz="4" w:space="0" w:color="auto"/>
              <w:left w:val="single" w:sz="4" w:space="0" w:color="auto"/>
              <w:bottom w:val="single" w:sz="4" w:space="0" w:color="auto"/>
              <w:right w:val="single" w:sz="4" w:space="0" w:color="auto"/>
            </w:tcBorders>
            <w:vAlign w:val="center"/>
            <w:hideMark/>
          </w:tcPr>
          <w:p w:rsidR="0009498C" w:rsidRPr="002063EB" w:rsidRDefault="002063EB">
            <w:pPr>
              <w:rPr>
                <w:sz w:val="20"/>
                <w:szCs w:val="20"/>
                <w:lang w:val="en-US"/>
              </w:rPr>
            </w:pPr>
            <w:r w:rsidRPr="002063EB">
              <w:rPr>
                <w:sz w:val="20"/>
                <w:szCs w:val="20"/>
                <w:lang w:val="en-US"/>
              </w:rPr>
              <w:t>They were worried that there would not be enough food due to lack of money or other resources.</w:t>
            </w:r>
          </w:p>
        </w:tc>
        <w:tc>
          <w:tcPr>
            <w:tcW w:w="402" w:type="pct"/>
            <w:tcBorders>
              <w:top w:val="single" w:sz="4" w:space="0" w:color="auto"/>
              <w:left w:val="single" w:sz="4" w:space="0" w:color="auto"/>
              <w:bottom w:val="single" w:sz="4" w:space="0" w:color="auto"/>
              <w:right w:val="single" w:sz="4" w:space="0" w:color="auto"/>
            </w:tcBorders>
            <w:vAlign w:val="center"/>
            <w:hideMark/>
          </w:tcPr>
          <w:p w:rsidR="0009498C" w:rsidRDefault="002538FE">
            <w:pPr>
              <w:ind w:left="57" w:right="57"/>
              <w:jc w:val="center"/>
              <w:rPr>
                <w:sz w:val="20"/>
                <w:szCs w:val="20"/>
              </w:rPr>
            </w:pPr>
            <w:r>
              <w:rPr>
                <w:sz w:val="20"/>
                <w:szCs w:val="20"/>
              </w:rPr>
              <w:t>1/3</w:t>
            </w:r>
          </w:p>
        </w:tc>
      </w:tr>
    </w:tbl>
    <w:p w:rsidR="0009498C" w:rsidRDefault="0009498C">
      <w:pPr>
        <w:pStyle w:val="ab"/>
        <w:tabs>
          <w:tab w:val="left" w:pos="1418"/>
        </w:tabs>
        <w:spacing w:after="0"/>
        <w:ind w:left="502"/>
        <w:jc w:val="center"/>
        <w:rPr>
          <w:rFonts w:ascii="Times New Roman" w:hAnsi="Times New Roman"/>
          <w:b/>
          <w:sz w:val="24"/>
          <w:szCs w:val="24"/>
        </w:rPr>
      </w:pPr>
    </w:p>
    <w:p w:rsidR="0009498C" w:rsidRDefault="0009498C">
      <w:pPr>
        <w:pStyle w:val="ab"/>
        <w:tabs>
          <w:tab w:val="left" w:pos="1418"/>
        </w:tabs>
        <w:spacing w:after="0"/>
        <w:ind w:left="502"/>
        <w:jc w:val="center"/>
        <w:rPr>
          <w:rFonts w:ascii="Times New Roman" w:hAnsi="Times New Roman"/>
          <w:sz w:val="28"/>
          <w:szCs w:val="28"/>
        </w:rPr>
      </w:pPr>
    </w:p>
    <w:p w:rsidR="0009498C" w:rsidRDefault="0009498C">
      <w:pPr>
        <w:pStyle w:val="ab"/>
        <w:tabs>
          <w:tab w:val="left" w:pos="1418"/>
        </w:tabs>
        <w:spacing w:after="0"/>
        <w:ind w:left="502"/>
        <w:jc w:val="center"/>
        <w:rPr>
          <w:rFonts w:ascii="Times New Roman" w:hAnsi="Times New Roman"/>
          <w:sz w:val="28"/>
          <w:szCs w:val="28"/>
        </w:rPr>
      </w:pPr>
    </w:p>
    <w:p w:rsidR="0009498C" w:rsidRDefault="0009498C">
      <w:pPr>
        <w:pStyle w:val="ab"/>
        <w:tabs>
          <w:tab w:val="left" w:pos="1418"/>
        </w:tabs>
        <w:spacing w:after="0"/>
        <w:ind w:left="502"/>
        <w:jc w:val="center"/>
        <w:rPr>
          <w:rFonts w:ascii="Times New Roman" w:hAnsi="Times New Roman"/>
          <w:sz w:val="28"/>
          <w:szCs w:val="28"/>
        </w:rPr>
      </w:pPr>
    </w:p>
    <w:p w:rsidR="0009498C" w:rsidRDefault="0009498C">
      <w:pPr>
        <w:pStyle w:val="ab"/>
        <w:tabs>
          <w:tab w:val="left" w:pos="1418"/>
        </w:tabs>
        <w:spacing w:after="0"/>
        <w:ind w:left="502"/>
        <w:jc w:val="center"/>
        <w:rPr>
          <w:rFonts w:ascii="Times New Roman" w:hAnsi="Times New Roman"/>
          <w:sz w:val="28"/>
          <w:szCs w:val="28"/>
          <w:lang w:val="en-US"/>
        </w:rPr>
      </w:pPr>
    </w:p>
    <w:p w:rsidR="002063EB" w:rsidRDefault="002063EB">
      <w:pPr>
        <w:pStyle w:val="ab"/>
        <w:tabs>
          <w:tab w:val="left" w:pos="1418"/>
        </w:tabs>
        <w:spacing w:after="0"/>
        <w:ind w:left="502"/>
        <w:jc w:val="center"/>
        <w:rPr>
          <w:rFonts w:ascii="Times New Roman" w:hAnsi="Times New Roman"/>
          <w:sz w:val="28"/>
          <w:szCs w:val="28"/>
          <w:lang w:val="en-US"/>
        </w:rPr>
      </w:pPr>
    </w:p>
    <w:p w:rsidR="002063EB" w:rsidRDefault="002063EB">
      <w:pPr>
        <w:pStyle w:val="ab"/>
        <w:tabs>
          <w:tab w:val="left" w:pos="1418"/>
        </w:tabs>
        <w:spacing w:after="0"/>
        <w:ind w:left="502"/>
        <w:jc w:val="center"/>
        <w:rPr>
          <w:rFonts w:ascii="Times New Roman" w:hAnsi="Times New Roman"/>
          <w:sz w:val="28"/>
          <w:szCs w:val="28"/>
          <w:lang w:val="en-US"/>
        </w:rPr>
      </w:pPr>
    </w:p>
    <w:p w:rsidR="002063EB" w:rsidRDefault="002063EB">
      <w:pPr>
        <w:pStyle w:val="ab"/>
        <w:tabs>
          <w:tab w:val="left" w:pos="1418"/>
        </w:tabs>
        <w:spacing w:after="0"/>
        <w:ind w:left="502"/>
        <w:jc w:val="center"/>
        <w:rPr>
          <w:rFonts w:ascii="Times New Roman" w:hAnsi="Times New Roman"/>
          <w:sz w:val="28"/>
          <w:szCs w:val="28"/>
          <w:lang w:val="en-US"/>
        </w:rPr>
      </w:pPr>
    </w:p>
    <w:p w:rsidR="002063EB" w:rsidRPr="002063EB" w:rsidRDefault="002063EB">
      <w:pPr>
        <w:pStyle w:val="ab"/>
        <w:tabs>
          <w:tab w:val="left" w:pos="1418"/>
        </w:tabs>
        <w:spacing w:after="0"/>
        <w:ind w:left="502"/>
        <w:jc w:val="center"/>
        <w:rPr>
          <w:rFonts w:ascii="Times New Roman" w:hAnsi="Times New Roman"/>
          <w:sz w:val="28"/>
          <w:szCs w:val="28"/>
          <w:lang w:val="en-US"/>
        </w:rPr>
      </w:pPr>
    </w:p>
    <w:p w:rsidR="0009498C" w:rsidRDefault="0009498C">
      <w:pPr>
        <w:pStyle w:val="ab"/>
        <w:tabs>
          <w:tab w:val="left" w:pos="1418"/>
        </w:tabs>
        <w:spacing w:after="0"/>
        <w:ind w:left="502"/>
        <w:jc w:val="center"/>
        <w:rPr>
          <w:rFonts w:ascii="Times New Roman" w:hAnsi="Times New Roman"/>
          <w:sz w:val="28"/>
          <w:szCs w:val="28"/>
        </w:rPr>
      </w:pPr>
    </w:p>
    <w:p w:rsidR="0009498C" w:rsidRPr="002538FE" w:rsidRDefault="0009498C">
      <w:pPr>
        <w:tabs>
          <w:tab w:val="left" w:pos="1418"/>
        </w:tabs>
        <w:rPr>
          <w:sz w:val="28"/>
          <w:szCs w:val="28"/>
          <w:lang w:val="en-US"/>
        </w:rPr>
      </w:pPr>
    </w:p>
    <w:p w:rsidR="0009498C" w:rsidRDefault="0009498C">
      <w:pPr>
        <w:tabs>
          <w:tab w:val="left" w:pos="1418"/>
        </w:tabs>
        <w:rPr>
          <w:sz w:val="28"/>
          <w:szCs w:val="28"/>
          <w:lang w:val="kk-KZ"/>
        </w:rPr>
      </w:pPr>
    </w:p>
    <w:p w:rsidR="002063EB" w:rsidRPr="002063EB" w:rsidRDefault="002063EB" w:rsidP="00CA69A9">
      <w:pPr>
        <w:pStyle w:val="ab"/>
        <w:tabs>
          <w:tab w:val="left" w:pos="1418"/>
        </w:tabs>
        <w:spacing w:line="240" w:lineRule="auto"/>
        <w:ind w:left="10206"/>
        <w:jc w:val="both"/>
        <w:rPr>
          <w:rFonts w:ascii="Times New Roman" w:hAnsi="Times New Roman"/>
          <w:color w:val="000000"/>
          <w:sz w:val="24"/>
          <w:szCs w:val="24"/>
        </w:rPr>
      </w:pPr>
      <w:proofErr w:type="spellStart"/>
      <w:r w:rsidRPr="002063EB">
        <w:rPr>
          <w:rFonts w:ascii="Times New Roman" w:hAnsi="Times New Roman"/>
          <w:color w:val="000000"/>
          <w:sz w:val="24"/>
          <w:szCs w:val="24"/>
        </w:rPr>
        <w:lastRenderedPageBreak/>
        <w:t>Appendix</w:t>
      </w:r>
      <w:proofErr w:type="spellEnd"/>
      <w:r w:rsidRPr="002063EB">
        <w:rPr>
          <w:rFonts w:ascii="Times New Roman" w:hAnsi="Times New Roman"/>
          <w:color w:val="000000"/>
          <w:sz w:val="24"/>
          <w:szCs w:val="24"/>
        </w:rPr>
        <w:t xml:space="preserve"> 2</w:t>
      </w:r>
    </w:p>
    <w:p w:rsidR="0009498C" w:rsidRPr="002063EB" w:rsidRDefault="002063EB" w:rsidP="002063EB">
      <w:pPr>
        <w:pStyle w:val="ab"/>
        <w:tabs>
          <w:tab w:val="left" w:pos="1418"/>
        </w:tabs>
        <w:spacing w:after="0" w:line="240" w:lineRule="auto"/>
        <w:ind w:left="10206"/>
        <w:jc w:val="both"/>
        <w:rPr>
          <w:rFonts w:ascii="Times New Roman" w:hAnsi="Times New Roman"/>
          <w:b/>
          <w:sz w:val="24"/>
          <w:szCs w:val="24"/>
          <w:lang w:val="en-US"/>
        </w:rPr>
      </w:pPr>
      <w:proofErr w:type="gramStart"/>
      <w:r w:rsidRPr="002063EB">
        <w:rPr>
          <w:rFonts w:ascii="Times New Roman" w:hAnsi="Times New Roman"/>
          <w:color w:val="000000"/>
          <w:sz w:val="24"/>
          <w:szCs w:val="24"/>
          <w:lang w:val="en-US"/>
        </w:rPr>
        <w:t>to</w:t>
      </w:r>
      <w:proofErr w:type="gramEnd"/>
      <w:r w:rsidRPr="002063EB">
        <w:rPr>
          <w:rFonts w:ascii="Times New Roman" w:hAnsi="Times New Roman"/>
          <w:color w:val="000000"/>
          <w:sz w:val="24"/>
          <w:szCs w:val="24"/>
          <w:lang w:val="en-US"/>
        </w:rPr>
        <w:t xml:space="preserve"> the Methodology for measuring poverty indicators</w:t>
      </w:r>
    </w:p>
    <w:p w:rsidR="0009498C" w:rsidRPr="002063EB" w:rsidRDefault="0009498C">
      <w:pPr>
        <w:pStyle w:val="ab"/>
        <w:tabs>
          <w:tab w:val="left" w:pos="1418"/>
        </w:tabs>
        <w:spacing w:after="0" w:line="240" w:lineRule="auto"/>
        <w:ind w:left="10206"/>
        <w:jc w:val="both"/>
        <w:rPr>
          <w:rFonts w:ascii="Times New Roman" w:hAnsi="Times New Roman"/>
          <w:b/>
          <w:sz w:val="24"/>
          <w:szCs w:val="24"/>
          <w:lang w:val="en-US"/>
        </w:rPr>
      </w:pPr>
    </w:p>
    <w:p w:rsidR="0009498C" w:rsidRDefault="002063EB">
      <w:pPr>
        <w:pStyle w:val="ab"/>
        <w:tabs>
          <w:tab w:val="left" w:pos="1418"/>
        </w:tabs>
        <w:spacing w:after="0" w:line="360" w:lineRule="auto"/>
        <w:ind w:left="502"/>
        <w:jc w:val="center"/>
        <w:rPr>
          <w:rFonts w:ascii="Times New Roman" w:hAnsi="Times New Roman"/>
          <w:b/>
          <w:sz w:val="24"/>
          <w:szCs w:val="24"/>
          <w:lang w:val="en-US"/>
        </w:rPr>
      </w:pPr>
      <w:proofErr w:type="spellStart"/>
      <w:r w:rsidRPr="002063EB">
        <w:rPr>
          <w:rFonts w:ascii="Times New Roman" w:hAnsi="Times New Roman"/>
          <w:b/>
          <w:sz w:val="24"/>
          <w:szCs w:val="24"/>
        </w:rPr>
        <w:t>The</w:t>
      </w:r>
      <w:proofErr w:type="spellEnd"/>
      <w:r w:rsidRPr="002063EB">
        <w:rPr>
          <w:rFonts w:ascii="Times New Roman" w:hAnsi="Times New Roman"/>
          <w:b/>
          <w:sz w:val="24"/>
          <w:szCs w:val="24"/>
        </w:rPr>
        <w:t xml:space="preserve"> IMP </w:t>
      </w:r>
      <w:proofErr w:type="spellStart"/>
      <w:r w:rsidRPr="002063EB">
        <w:rPr>
          <w:rFonts w:ascii="Times New Roman" w:hAnsi="Times New Roman"/>
          <w:b/>
          <w:sz w:val="24"/>
          <w:szCs w:val="24"/>
        </w:rPr>
        <w:t>Deprivation</w:t>
      </w:r>
      <w:proofErr w:type="spellEnd"/>
      <w:r w:rsidRPr="002063EB">
        <w:rPr>
          <w:rFonts w:ascii="Times New Roman" w:hAnsi="Times New Roman"/>
          <w:b/>
          <w:sz w:val="24"/>
          <w:szCs w:val="24"/>
        </w:rPr>
        <w:t xml:space="preserve"> </w:t>
      </w:r>
      <w:proofErr w:type="spellStart"/>
      <w:r w:rsidRPr="002063EB">
        <w:rPr>
          <w:rFonts w:ascii="Times New Roman" w:hAnsi="Times New Roman"/>
          <w:b/>
          <w:sz w:val="24"/>
          <w:szCs w:val="24"/>
        </w:rPr>
        <w:t>Matrix</w:t>
      </w:r>
      <w:proofErr w:type="spellEnd"/>
    </w:p>
    <w:p w:rsidR="002063EB" w:rsidRPr="002063EB" w:rsidRDefault="002063EB">
      <w:pPr>
        <w:pStyle w:val="ab"/>
        <w:tabs>
          <w:tab w:val="left" w:pos="1418"/>
        </w:tabs>
        <w:spacing w:after="0" w:line="360" w:lineRule="auto"/>
        <w:ind w:left="502"/>
        <w:jc w:val="center"/>
        <w:rPr>
          <w:rFonts w:ascii="Times New Roman" w:hAnsi="Times New Roman"/>
          <w:b/>
          <w:sz w:val="24"/>
          <w:szCs w:val="24"/>
          <w:lang w:val="en-US"/>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659"/>
        <w:gridCol w:w="660"/>
        <w:gridCol w:w="663"/>
        <w:gridCol w:w="661"/>
        <w:gridCol w:w="660"/>
        <w:gridCol w:w="578"/>
        <w:gridCol w:w="743"/>
        <w:gridCol w:w="661"/>
        <w:gridCol w:w="661"/>
        <w:gridCol w:w="717"/>
        <w:gridCol w:w="604"/>
        <w:gridCol w:w="660"/>
        <w:gridCol w:w="720"/>
        <w:gridCol w:w="601"/>
        <w:gridCol w:w="661"/>
        <w:gridCol w:w="661"/>
        <w:gridCol w:w="1506"/>
        <w:gridCol w:w="1417"/>
      </w:tblGrid>
      <w:tr w:rsidR="0009498C" w:rsidTr="002538FE">
        <w:trPr>
          <w:cantSplit/>
          <w:trHeight w:val="1022"/>
          <w:jc w:val="center"/>
        </w:trPr>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CA69A9">
            <w:pPr>
              <w:pStyle w:val="ab"/>
              <w:tabs>
                <w:tab w:val="left" w:pos="1418"/>
              </w:tabs>
              <w:spacing w:after="0" w:line="240" w:lineRule="auto"/>
              <w:ind w:left="-87" w:right="-98"/>
              <w:jc w:val="center"/>
              <w:rPr>
                <w:rFonts w:ascii="Times New Roman" w:eastAsia="Calibri" w:hAnsi="Times New Roman"/>
                <w:sz w:val="20"/>
                <w:szCs w:val="20"/>
                <w:lang w:eastAsia="en-US"/>
              </w:rPr>
            </w:pPr>
            <w:proofErr w:type="spellStart"/>
            <w:r w:rsidRPr="00CA69A9">
              <w:rPr>
                <w:rFonts w:ascii="Times New Roman" w:eastAsia="Calibri" w:hAnsi="Times New Roman"/>
                <w:sz w:val="20"/>
                <w:szCs w:val="20"/>
                <w:lang w:eastAsia="en-US"/>
              </w:rPr>
              <w:t>Aspects</w:t>
            </w:r>
            <w:proofErr w:type="spellEnd"/>
          </w:p>
        </w:tc>
        <w:tc>
          <w:tcPr>
            <w:tcW w:w="1982"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CA69A9">
            <w:pPr>
              <w:ind w:right="-83"/>
              <w:jc w:val="center"/>
              <w:rPr>
                <w:rFonts w:eastAsia="Calibri"/>
                <w:b/>
                <w:sz w:val="20"/>
                <w:szCs w:val="20"/>
                <w:lang w:val="en-US" w:eastAsia="en-US"/>
              </w:rPr>
            </w:pPr>
            <w:proofErr w:type="spellStart"/>
            <w:r w:rsidRPr="00CA69A9">
              <w:rPr>
                <w:rFonts w:eastAsia="Calibri"/>
                <w:b/>
                <w:sz w:val="20"/>
                <w:szCs w:val="20"/>
                <w:lang w:eastAsia="en-US"/>
              </w:rPr>
              <w:t>Education</w:t>
            </w:r>
            <w:proofErr w:type="spellEnd"/>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CA69A9">
            <w:pPr>
              <w:ind w:right="-83"/>
              <w:jc w:val="center"/>
              <w:rPr>
                <w:rFonts w:eastAsia="Calibri"/>
                <w:b/>
                <w:sz w:val="20"/>
                <w:szCs w:val="20"/>
                <w:lang w:val="en-US" w:eastAsia="en-US"/>
              </w:rPr>
            </w:pPr>
            <w:proofErr w:type="spellStart"/>
            <w:r w:rsidRPr="00CA69A9">
              <w:rPr>
                <w:rFonts w:eastAsia="Calibri"/>
                <w:b/>
                <w:sz w:val="20"/>
                <w:szCs w:val="20"/>
                <w:lang w:eastAsia="en-US"/>
              </w:rPr>
              <w:t>Healthcare</w:t>
            </w:r>
            <w:proofErr w:type="spellEnd"/>
          </w:p>
        </w:tc>
        <w:tc>
          <w:tcPr>
            <w:tcW w:w="2782" w:type="dxa"/>
            <w:gridSpan w:val="4"/>
            <w:tcBorders>
              <w:top w:val="single" w:sz="4" w:space="0" w:color="auto"/>
              <w:left w:val="single" w:sz="4" w:space="0" w:color="auto"/>
              <w:bottom w:val="single" w:sz="4" w:space="0" w:color="auto"/>
              <w:right w:val="single" w:sz="4" w:space="0" w:color="auto"/>
            </w:tcBorders>
            <w:vAlign w:val="center"/>
            <w:hideMark/>
          </w:tcPr>
          <w:p w:rsidR="0009498C" w:rsidRDefault="00CA69A9">
            <w:pPr>
              <w:ind w:right="-83"/>
              <w:jc w:val="center"/>
              <w:rPr>
                <w:rFonts w:eastAsia="Calibri"/>
                <w:b/>
                <w:sz w:val="20"/>
                <w:szCs w:val="20"/>
                <w:lang w:val="en-US" w:eastAsia="en-US"/>
              </w:rPr>
            </w:pPr>
            <w:proofErr w:type="spellStart"/>
            <w:r w:rsidRPr="00CA69A9">
              <w:rPr>
                <w:rFonts w:eastAsia="Calibri"/>
                <w:b/>
                <w:sz w:val="20"/>
                <w:szCs w:val="20"/>
                <w:lang w:eastAsia="en-US"/>
              </w:rPr>
              <w:t>Ecology</w:t>
            </w:r>
            <w:proofErr w:type="spellEnd"/>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CA69A9">
            <w:pPr>
              <w:spacing w:line="200" w:lineRule="exact"/>
              <w:jc w:val="center"/>
              <w:rPr>
                <w:b/>
                <w:bCs/>
                <w:sz w:val="20"/>
                <w:szCs w:val="20"/>
                <w:lang w:val="en-US"/>
              </w:rPr>
            </w:pPr>
            <w:proofErr w:type="spellStart"/>
            <w:r w:rsidRPr="00CA69A9">
              <w:rPr>
                <w:b/>
                <w:bCs/>
                <w:sz w:val="20"/>
                <w:szCs w:val="20"/>
              </w:rPr>
              <w:t>Housing</w:t>
            </w:r>
            <w:proofErr w:type="spellEnd"/>
            <w:r w:rsidRPr="00CA69A9">
              <w:rPr>
                <w:b/>
                <w:bCs/>
                <w:sz w:val="20"/>
                <w:szCs w:val="20"/>
              </w:rPr>
              <w:t xml:space="preserve"> </w:t>
            </w:r>
            <w:proofErr w:type="spellStart"/>
            <w:r w:rsidRPr="00CA69A9">
              <w:rPr>
                <w:b/>
                <w:bCs/>
                <w:sz w:val="20"/>
                <w:szCs w:val="20"/>
              </w:rPr>
              <w:t>conditions</w:t>
            </w:r>
            <w:proofErr w:type="spellEnd"/>
          </w:p>
        </w:tc>
        <w:tc>
          <w:tcPr>
            <w:tcW w:w="1923" w:type="dxa"/>
            <w:gridSpan w:val="3"/>
            <w:tcBorders>
              <w:top w:val="single" w:sz="4" w:space="0" w:color="auto"/>
              <w:left w:val="single" w:sz="4" w:space="0" w:color="auto"/>
              <w:bottom w:val="single" w:sz="4" w:space="0" w:color="auto"/>
              <w:right w:val="single" w:sz="4" w:space="0" w:color="auto"/>
            </w:tcBorders>
            <w:vAlign w:val="center"/>
            <w:hideMark/>
          </w:tcPr>
          <w:p w:rsidR="0009498C" w:rsidRPr="00CA69A9" w:rsidRDefault="00CA69A9">
            <w:pPr>
              <w:ind w:right="-83"/>
              <w:jc w:val="center"/>
              <w:rPr>
                <w:rFonts w:eastAsia="Calibri"/>
                <w:b/>
                <w:sz w:val="20"/>
                <w:szCs w:val="20"/>
                <w:lang w:val="en-US" w:eastAsia="en-US"/>
              </w:rPr>
            </w:pPr>
            <w:r w:rsidRPr="00CA69A9">
              <w:rPr>
                <w:rFonts w:eastAsia="Calibri"/>
                <w:b/>
                <w:sz w:val="20"/>
                <w:szCs w:val="20"/>
                <w:lang w:val="en-US" w:eastAsia="en-US"/>
              </w:rPr>
              <w:t>Standard of living/ financial accessibility</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rsidR="0009498C" w:rsidRDefault="00CA69A9">
            <w:pPr>
              <w:jc w:val="center"/>
              <w:rPr>
                <w:rFonts w:eastAsia="Calibri"/>
                <w:b/>
                <w:sz w:val="20"/>
                <w:szCs w:val="20"/>
                <w:lang w:eastAsia="en-US"/>
              </w:rPr>
            </w:pPr>
            <w:proofErr w:type="spellStart"/>
            <w:r w:rsidRPr="00CA69A9">
              <w:rPr>
                <w:rFonts w:eastAsia="Calibri"/>
                <w:b/>
                <w:sz w:val="20"/>
                <w:szCs w:val="20"/>
                <w:lang w:eastAsia="en-US"/>
              </w:rPr>
              <w:t>Calculation</w:t>
            </w:r>
            <w:proofErr w:type="spellEnd"/>
            <w:r w:rsidRPr="00CA69A9">
              <w:rPr>
                <w:rFonts w:eastAsia="Calibri"/>
                <w:b/>
                <w:sz w:val="20"/>
                <w:szCs w:val="20"/>
                <w:lang w:eastAsia="en-US"/>
              </w:rPr>
              <w:t xml:space="preserve"> </w:t>
            </w:r>
            <w:proofErr w:type="spellStart"/>
            <w:r w:rsidRPr="00CA69A9">
              <w:rPr>
                <w:rFonts w:eastAsia="Calibri"/>
                <w:b/>
                <w:sz w:val="20"/>
                <w:szCs w:val="20"/>
                <w:lang w:eastAsia="en-US"/>
              </w:rPr>
              <w:t>of</w:t>
            </w:r>
            <w:proofErr w:type="spellEnd"/>
            <w:r w:rsidRPr="00CA69A9">
              <w:rPr>
                <w:rFonts w:eastAsia="Calibri"/>
                <w:b/>
                <w:sz w:val="20"/>
                <w:szCs w:val="20"/>
                <w:lang w:eastAsia="en-US"/>
              </w:rPr>
              <w:t xml:space="preserve"> IMP</w:t>
            </w:r>
          </w:p>
        </w:tc>
      </w:tr>
      <w:tr w:rsidR="0009498C" w:rsidTr="002538FE">
        <w:trPr>
          <w:cantSplit/>
          <w:trHeight w:val="381"/>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pStyle w:val="ab"/>
              <w:tabs>
                <w:tab w:val="left" w:pos="1418"/>
              </w:tabs>
              <w:spacing w:after="0"/>
              <w:ind w:left="-87"/>
              <w:jc w:val="center"/>
              <w:rPr>
                <w:rFonts w:ascii="Times New Roman" w:eastAsia="Calibri" w:hAnsi="Times New Roman"/>
                <w:sz w:val="20"/>
                <w:szCs w:val="20"/>
                <w:lang w:eastAsia="en-US"/>
              </w:rPr>
            </w:pPr>
            <w:r>
              <w:rPr>
                <w:rFonts w:ascii="Times New Roman" w:eastAsia="Calibri" w:hAnsi="Times New Roman"/>
                <w:sz w:val="20"/>
                <w:szCs w:val="20"/>
                <w:lang w:eastAsia="en-US"/>
              </w:rPr>
              <w:t>А</w:t>
            </w:r>
          </w:p>
        </w:tc>
        <w:tc>
          <w:tcPr>
            <w:tcW w:w="1982"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right="-83"/>
              <w:jc w:val="center"/>
              <w:rPr>
                <w:rFonts w:eastAsia="Calibri"/>
                <w:sz w:val="20"/>
                <w:szCs w:val="20"/>
                <w:lang w:eastAsia="en-US"/>
              </w:rPr>
            </w:pPr>
            <w:r>
              <w:rPr>
                <w:rFonts w:eastAsia="Calibri"/>
                <w:sz w:val="20"/>
                <w:szCs w:val="20"/>
                <w:lang w:eastAsia="en-US"/>
              </w:rPr>
              <w:t>1</w:t>
            </w:r>
          </w:p>
        </w:tc>
        <w:tc>
          <w:tcPr>
            <w:tcW w:w="1899"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right="-83"/>
              <w:jc w:val="center"/>
              <w:rPr>
                <w:rFonts w:eastAsia="Calibri"/>
                <w:sz w:val="20"/>
                <w:szCs w:val="20"/>
                <w:lang w:eastAsia="en-US"/>
              </w:rPr>
            </w:pPr>
            <w:r>
              <w:rPr>
                <w:rFonts w:eastAsia="Calibri"/>
                <w:sz w:val="20"/>
                <w:szCs w:val="20"/>
                <w:lang w:eastAsia="en-US"/>
              </w:rPr>
              <w:t>2</w:t>
            </w:r>
          </w:p>
        </w:tc>
        <w:tc>
          <w:tcPr>
            <w:tcW w:w="2782" w:type="dxa"/>
            <w:gridSpan w:val="4"/>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right="-83"/>
              <w:jc w:val="center"/>
              <w:rPr>
                <w:rFonts w:eastAsia="Calibri"/>
                <w:sz w:val="20"/>
                <w:szCs w:val="20"/>
                <w:lang w:eastAsia="en-US"/>
              </w:rPr>
            </w:pPr>
            <w:r>
              <w:rPr>
                <w:rFonts w:eastAsia="Calibri"/>
                <w:sz w:val="20"/>
                <w:szCs w:val="20"/>
                <w:lang w:eastAsia="en-US"/>
              </w:rPr>
              <w:t>3</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right="-83"/>
              <w:jc w:val="center"/>
              <w:rPr>
                <w:rFonts w:eastAsia="Calibri"/>
                <w:sz w:val="20"/>
                <w:szCs w:val="20"/>
                <w:lang w:eastAsia="en-US"/>
              </w:rPr>
            </w:pPr>
            <w:r>
              <w:rPr>
                <w:rFonts w:eastAsia="Calibri"/>
                <w:sz w:val="20"/>
                <w:szCs w:val="20"/>
                <w:lang w:eastAsia="en-US"/>
              </w:rPr>
              <w:t>4</w:t>
            </w:r>
          </w:p>
        </w:tc>
        <w:tc>
          <w:tcPr>
            <w:tcW w:w="1923" w:type="dxa"/>
            <w:gridSpan w:val="3"/>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right="-83"/>
              <w:jc w:val="center"/>
              <w:rPr>
                <w:rFonts w:eastAsia="Calibri"/>
                <w:sz w:val="20"/>
                <w:szCs w:val="20"/>
                <w:lang w:eastAsia="en-US"/>
              </w:rPr>
            </w:pPr>
            <w:r>
              <w:rPr>
                <w:rFonts w:eastAsia="Calibri"/>
                <w:sz w:val="20"/>
                <w:szCs w:val="20"/>
                <w:lang w:eastAsia="en-US"/>
              </w:rPr>
              <w:t>5</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ind w:hanging="108"/>
              <w:jc w:val="center"/>
              <w:rPr>
                <w:rFonts w:eastAsia="Calibri"/>
                <w:sz w:val="20"/>
                <w:szCs w:val="20"/>
                <w:lang w:eastAsia="en-US"/>
              </w:rPr>
            </w:pPr>
            <w:r>
              <w:rPr>
                <w:rFonts w:eastAsia="Calibri"/>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7</w:t>
            </w:r>
          </w:p>
        </w:tc>
      </w:tr>
      <w:tr w:rsidR="0009498C" w:rsidRPr="00CA69A9" w:rsidTr="002538FE">
        <w:trPr>
          <w:cantSplit/>
          <w:trHeight w:val="1231"/>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063EB">
            <w:pPr>
              <w:pStyle w:val="ab"/>
              <w:tabs>
                <w:tab w:val="left" w:pos="1418"/>
              </w:tabs>
              <w:spacing w:after="0"/>
              <w:ind w:left="-87"/>
              <w:jc w:val="center"/>
              <w:rPr>
                <w:rFonts w:ascii="Times New Roman" w:eastAsia="Calibri" w:hAnsi="Times New Roman"/>
                <w:sz w:val="20"/>
                <w:szCs w:val="20"/>
                <w:lang w:eastAsia="en-US"/>
              </w:rPr>
            </w:pPr>
            <w:r w:rsidRPr="002063EB">
              <w:rPr>
                <w:rFonts w:ascii="Times New Roman" w:eastAsia="Calibri" w:hAnsi="Times New Roman"/>
                <w:sz w:val="20"/>
                <w:szCs w:val="20"/>
                <w:lang w:eastAsia="en-US"/>
              </w:rPr>
              <w:t xml:space="preserve">D/h </w:t>
            </w:r>
            <w:proofErr w:type="spellStart"/>
            <w:r w:rsidRPr="002063EB">
              <w:rPr>
                <w:rFonts w:ascii="Times New Roman" w:eastAsia="Calibri" w:hAnsi="Times New Roman"/>
                <w:sz w:val="20"/>
                <w:szCs w:val="20"/>
                <w:lang w:eastAsia="en-US"/>
              </w:rPr>
              <w:t>number</w:t>
            </w:r>
            <w:proofErr w:type="spellEnd"/>
          </w:p>
        </w:tc>
        <w:tc>
          <w:tcPr>
            <w:tcW w:w="659"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2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eastAsia="en-US"/>
              </w:rPr>
            </w:pPr>
            <w:r>
              <w:rPr>
                <w:rFonts w:eastAsia="Calibri"/>
                <w:sz w:val="20"/>
                <w:szCs w:val="20"/>
                <w:lang w:val="en-US" w:eastAsia="en-US"/>
              </w:rPr>
              <w:t>0,067</w:t>
            </w:r>
          </w:p>
        </w:tc>
        <w:tc>
          <w:tcPr>
            <w:tcW w:w="663"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3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4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5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eastAsia="en-US"/>
              </w:rPr>
            </w:pPr>
            <w:r>
              <w:rPr>
                <w:rFonts w:eastAsia="Calibri"/>
                <w:sz w:val="20"/>
                <w:szCs w:val="20"/>
                <w:lang w:val="en-US" w:eastAsia="en-US"/>
              </w:rPr>
              <w:t>0,067</w:t>
            </w:r>
          </w:p>
        </w:tc>
        <w:tc>
          <w:tcPr>
            <w:tcW w:w="578"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6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7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0,05</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8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0,05</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9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eastAsia="en-US"/>
              </w:rPr>
            </w:pPr>
            <w:r>
              <w:rPr>
                <w:rFonts w:eastAsia="Calibri"/>
                <w:sz w:val="20"/>
                <w:szCs w:val="20"/>
                <w:lang w:val="en-US" w:eastAsia="en-US"/>
              </w:rPr>
              <w:t>0,05</w:t>
            </w:r>
          </w:p>
        </w:tc>
        <w:tc>
          <w:tcPr>
            <w:tcW w:w="717"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10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0,05</w:t>
            </w:r>
          </w:p>
        </w:tc>
        <w:tc>
          <w:tcPr>
            <w:tcW w:w="604"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11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12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13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0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14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15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09498C" w:rsidRDefault="002538FE">
            <w:pPr>
              <w:ind w:right="-83"/>
              <w:jc w:val="center"/>
              <w:rPr>
                <w:rFonts w:eastAsia="Calibri"/>
                <w:sz w:val="20"/>
                <w:szCs w:val="20"/>
                <w:lang w:val="en-US" w:eastAsia="en-US"/>
              </w:rPr>
            </w:pPr>
            <w:r>
              <w:rPr>
                <w:rFonts w:eastAsia="Calibri"/>
                <w:sz w:val="20"/>
                <w:szCs w:val="20"/>
                <w:lang w:eastAsia="en-US"/>
              </w:rPr>
              <w:t xml:space="preserve">16 </w:t>
            </w:r>
            <w:proofErr w:type="spellStart"/>
            <w:r w:rsidR="002063EB">
              <w:rPr>
                <w:rFonts w:eastAsia="Calibri"/>
                <w:sz w:val="20"/>
                <w:szCs w:val="20"/>
                <w:lang w:eastAsia="en-US"/>
              </w:rPr>
              <w:t>indicator</w:t>
            </w:r>
            <w:proofErr w:type="spellEnd"/>
          </w:p>
          <w:p w:rsidR="0009498C" w:rsidRDefault="002538FE">
            <w:pPr>
              <w:spacing w:line="276" w:lineRule="auto"/>
              <w:ind w:right="-83"/>
              <w:jc w:val="center"/>
              <w:rPr>
                <w:rFonts w:eastAsia="Calibri"/>
                <w:sz w:val="20"/>
                <w:szCs w:val="20"/>
                <w:lang w:val="en-US" w:eastAsia="en-US"/>
              </w:rPr>
            </w:pPr>
            <w:r>
              <w:rPr>
                <w:rFonts w:eastAsia="Calibri"/>
                <w:sz w:val="20"/>
                <w:szCs w:val="20"/>
                <w:lang w:val="en-US" w:eastAsia="en-US"/>
              </w:rPr>
              <w:t>0,067</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Pr="00CA69A9" w:rsidRDefault="00CA69A9">
            <w:pPr>
              <w:spacing w:line="276" w:lineRule="auto"/>
              <w:ind w:hanging="108"/>
              <w:jc w:val="center"/>
              <w:rPr>
                <w:rFonts w:eastAsia="Calibri"/>
                <w:sz w:val="20"/>
                <w:szCs w:val="20"/>
                <w:lang w:val="en-US" w:eastAsia="en-US"/>
              </w:rPr>
            </w:pPr>
            <w:r w:rsidRPr="00CA69A9">
              <w:rPr>
                <w:rFonts w:eastAsia="Calibri"/>
                <w:sz w:val="20"/>
                <w:szCs w:val="20"/>
                <w:lang w:val="en-US" w:eastAsia="en-US"/>
              </w:rPr>
              <w:t>The units are multiplied by the weights of the indicators of the corresponding aspect</w:t>
            </w:r>
          </w:p>
        </w:tc>
        <w:tc>
          <w:tcPr>
            <w:tcW w:w="1417" w:type="dxa"/>
            <w:tcBorders>
              <w:top w:val="single" w:sz="4" w:space="0" w:color="auto"/>
              <w:left w:val="single" w:sz="4" w:space="0" w:color="auto"/>
              <w:bottom w:val="single" w:sz="4" w:space="0" w:color="auto"/>
              <w:right w:val="single" w:sz="4" w:space="0" w:color="auto"/>
            </w:tcBorders>
            <w:hideMark/>
          </w:tcPr>
          <w:p w:rsidR="0009498C" w:rsidRPr="00CA69A9" w:rsidRDefault="00CA69A9">
            <w:pPr>
              <w:spacing w:line="276" w:lineRule="auto"/>
              <w:jc w:val="center"/>
              <w:rPr>
                <w:rFonts w:eastAsia="Calibri"/>
                <w:sz w:val="20"/>
                <w:szCs w:val="20"/>
                <w:lang w:val="en-US" w:eastAsia="en-US"/>
              </w:rPr>
            </w:pPr>
            <w:r w:rsidRPr="00CA69A9">
              <w:rPr>
                <w:rFonts w:eastAsia="Calibri"/>
                <w:sz w:val="20"/>
                <w:szCs w:val="20"/>
                <w:lang w:val="en-US" w:eastAsia="en-US"/>
              </w:rPr>
              <w:t>Selection of values greater than 0.20 (multidimensional poor)</w:t>
            </w:r>
          </w:p>
        </w:tc>
      </w:tr>
      <w:tr w:rsidR="0009498C" w:rsidTr="002538FE">
        <w:trPr>
          <w:trHeight w:val="401"/>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pStyle w:val="ab"/>
              <w:tabs>
                <w:tab w:val="left" w:pos="1418"/>
              </w:tabs>
              <w:spacing w:after="0"/>
              <w:ind w:left="-76" w:right="-108"/>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659"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578"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17"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4"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0,184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498C" w:rsidRDefault="00CA69A9">
            <w:pPr>
              <w:pStyle w:val="ab"/>
              <w:tabs>
                <w:tab w:val="left" w:pos="1418"/>
              </w:tabs>
              <w:spacing w:after="0"/>
              <w:ind w:left="0"/>
              <w:jc w:val="center"/>
              <w:rPr>
                <w:rFonts w:ascii="Times New Roman" w:eastAsia="Calibri" w:hAnsi="Times New Roman"/>
                <w:sz w:val="20"/>
                <w:szCs w:val="20"/>
                <w:lang w:eastAsia="en-US"/>
              </w:rPr>
            </w:pPr>
            <w:proofErr w:type="spellStart"/>
            <w:r w:rsidRPr="00CA69A9">
              <w:rPr>
                <w:rFonts w:ascii="Times New Roman" w:eastAsia="Calibri" w:hAnsi="Times New Roman"/>
                <w:sz w:val="20"/>
                <w:szCs w:val="20"/>
                <w:lang w:eastAsia="en-US"/>
              </w:rPr>
              <w:t>Not</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dimensionally</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poor</w:t>
            </w:r>
            <w:proofErr w:type="spellEnd"/>
          </w:p>
        </w:tc>
      </w:tr>
      <w:tr w:rsidR="0009498C" w:rsidTr="002538FE">
        <w:trPr>
          <w:trHeight w:val="480"/>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pStyle w:val="ab"/>
              <w:tabs>
                <w:tab w:val="left" w:pos="1418"/>
              </w:tabs>
              <w:spacing w:after="0"/>
              <w:ind w:left="-76" w:right="-108"/>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659"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578"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17"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4"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498C" w:rsidRDefault="00CA69A9">
            <w:pPr>
              <w:pStyle w:val="ab"/>
              <w:tabs>
                <w:tab w:val="left" w:pos="1572"/>
              </w:tabs>
              <w:spacing w:after="0"/>
              <w:ind w:left="-129"/>
              <w:jc w:val="center"/>
              <w:rPr>
                <w:rFonts w:ascii="Times New Roman" w:eastAsia="Calibri" w:hAnsi="Times New Roman"/>
                <w:sz w:val="20"/>
                <w:szCs w:val="20"/>
                <w:lang w:eastAsia="en-US"/>
              </w:rPr>
            </w:pPr>
            <w:proofErr w:type="spellStart"/>
            <w:r w:rsidRPr="00CA69A9">
              <w:rPr>
                <w:rFonts w:ascii="Times New Roman" w:eastAsia="Calibri" w:hAnsi="Times New Roman"/>
                <w:sz w:val="20"/>
                <w:szCs w:val="20"/>
                <w:lang w:eastAsia="en-US"/>
              </w:rPr>
              <w:t>Not</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dimensionally</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poor</w:t>
            </w:r>
            <w:proofErr w:type="spellEnd"/>
          </w:p>
        </w:tc>
      </w:tr>
      <w:tr w:rsidR="0009498C" w:rsidTr="002538FE">
        <w:trPr>
          <w:trHeight w:val="794"/>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pStyle w:val="ab"/>
              <w:tabs>
                <w:tab w:val="left" w:pos="1418"/>
              </w:tabs>
              <w:spacing w:after="0"/>
              <w:ind w:left="-76" w:right="-108"/>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659"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578"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17"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4"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0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val="en-US" w:eastAsia="en-US"/>
              </w:rPr>
            </w:pPr>
            <w:r>
              <w:rPr>
                <w:rFonts w:eastAsia="Calibri"/>
                <w:sz w:val="20"/>
                <w:szCs w:val="20"/>
                <w:lang w:eastAsia="en-US"/>
              </w:rPr>
              <w:t>0,</w:t>
            </w:r>
            <w:r>
              <w:rPr>
                <w:rFonts w:eastAsia="Calibri"/>
                <w:sz w:val="20"/>
                <w:szCs w:val="20"/>
                <w:lang w:val="en-US" w:eastAsia="en-US"/>
              </w:rPr>
              <w:t>281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498C" w:rsidRDefault="00CA69A9">
            <w:pPr>
              <w:pStyle w:val="ab"/>
              <w:tabs>
                <w:tab w:val="left" w:pos="1418"/>
              </w:tabs>
              <w:spacing w:after="0"/>
              <w:ind w:left="0"/>
              <w:jc w:val="center"/>
              <w:rPr>
                <w:rFonts w:ascii="Times New Roman" w:eastAsia="Calibri" w:hAnsi="Times New Roman"/>
                <w:sz w:val="20"/>
                <w:szCs w:val="20"/>
                <w:lang w:eastAsia="en-US"/>
              </w:rPr>
            </w:pPr>
            <w:proofErr w:type="spellStart"/>
            <w:r w:rsidRPr="00CA69A9">
              <w:rPr>
                <w:rFonts w:ascii="Times New Roman" w:eastAsia="Calibri" w:hAnsi="Times New Roman"/>
                <w:sz w:val="20"/>
                <w:szCs w:val="20"/>
                <w:lang w:eastAsia="en-US"/>
              </w:rPr>
              <w:t>The</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Multidimensionally</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poor</w:t>
            </w:r>
            <w:proofErr w:type="spellEnd"/>
          </w:p>
        </w:tc>
      </w:tr>
      <w:tr w:rsidR="0009498C" w:rsidTr="002538FE">
        <w:trPr>
          <w:trHeight w:val="480"/>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pStyle w:val="ab"/>
              <w:tabs>
                <w:tab w:val="left" w:pos="1418"/>
              </w:tabs>
              <w:spacing w:after="0"/>
              <w:ind w:left="-76" w:right="-108"/>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659"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1</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578"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43"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17"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4"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72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0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w:t>
            </w:r>
          </w:p>
        </w:tc>
        <w:tc>
          <w:tcPr>
            <w:tcW w:w="1506" w:type="dxa"/>
            <w:tcBorders>
              <w:top w:val="single" w:sz="4" w:space="0" w:color="auto"/>
              <w:left w:val="single" w:sz="4" w:space="0" w:color="auto"/>
              <w:bottom w:val="single" w:sz="4" w:space="0" w:color="auto"/>
              <w:right w:val="single" w:sz="4" w:space="0" w:color="auto"/>
            </w:tcBorders>
            <w:vAlign w:val="center"/>
            <w:hideMark/>
          </w:tcPr>
          <w:p w:rsidR="0009498C" w:rsidRDefault="002538FE">
            <w:pPr>
              <w:spacing w:line="276" w:lineRule="auto"/>
              <w:jc w:val="center"/>
              <w:rPr>
                <w:rFonts w:eastAsia="Calibri"/>
                <w:sz w:val="20"/>
                <w:szCs w:val="20"/>
                <w:lang w:eastAsia="en-US"/>
              </w:rPr>
            </w:pPr>
            <w:r>
              <w:rPr>
                <w:rFonts w:eastAsia="Calibri"/>
                <w:sz w:val="20"/>
                <w:szCs w:val="20"/>
                <w:lang w:eastAsia="en-US"/>
              </w:rPr>
              <w:t>0,067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498C" w:rsidRDefault="00CA69A9">
            <w:pPr>
              <w:pStyle w:val="ab"/>
              <w:tabs>
                <w:tab w:val="left" w:pos="1418"/>
              </w:tabs>
              <w:spacing w:after="0"/>
              <w:ind w:left="0"/>
              <w:jc w:val="center"/>
              <w:rPr>
                <w:rFonts w:ascii="Times New Roman" w:eastAsia="Calibri" w:hAnsi="Times New Roman"/>
                <w:sz w:val="20"/>
                <w:szCs w:val="20"/>
                <w:lang w:eastAsia="en-US"/>
              </w:rPr>
            </w:pPr>
            <w:proofErr w:type="spellStart"/>
            <w:r w:rsidRPr="00CA69A9">
              <w:rPr>
                <w:rFonts w:ascii="Times New Roman" w:eastAsia="Calibri" w:hAnsi="Times New Roman"/>
                <w:sz w:val="20"/>
                <w:szCs w:val="20"/>
                <w:lang w:eastAsia="en-US"/>
              </w:rPr>
              <w:t>Not</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dimensionally</w:t>
            </w:r>
            <w:proofErr w:type="spellEnd"/>
            <w:r w:rsidRPr="00CA69A9">
              <w:rPr>
                <w:rFonts w:ascii="Times New Roman" w:eastAsia="Calibri" w:hAnsi="Times New Roman"/>
                <w:sz w:val="20"/>
                <w:szCs w:val="20"/>
                <w:lang w:eastAsia="en-US"/>
              </w:rPr>
              <w:t xml:space="preserve"> </w:t>
            </w:r>
            <w:proofErr w:type="spellStart"/>
            <w:r w:rsidRPr="00CA69A9">
              <w:rPr>
                <w:rFonts w:ascii="Times New Roman" w:eastAsia="Calibri" w:hAnsi="Times New Roman"/>
                <w:sz w:val="20"/>
                <w:szCs w:val="20"/>
                <w:lang w:eastAsia="en-US"/>
              </w:rPr>
              <w:t>poor</w:t>
            </w:r>
            <w:proofErr w:type="spellEnd"/>
          </w:p>
        </w:tc>
      </w:tr>
    </w:tbl>
    <w:p w:rsidR="0009498C" w:rsidRDefault="002538FE">
      <w:pPr>
        <w:pStyle w:val="ab"/>
        <w:tabs>
          <w:tab w:val="left" w:pos="1418"/>
        </w:tabs>
        <w:spacing w:after="0"/>
        <w:ind w:left="502"/>
        <w:rPr>
          <w:rFonts w:ascii="Times New Roman" w:hAnsi="Times New Roman"/>
          <w:sz w:val="20"/>
          <w:szCs w:val="20"/>
        </w:rPr>
      </w:pPr>
      <w:r>
        <w:rPr>
          <w:rFonts w:ascii="Times New Roman" w:hAnsi="Times New Roman"/>
          <w:sz w:val="20"/>
          <w:szCs w:val="20"/>
        </w:rPr>
        <w:t xml:space="preserve">0 – </w:t>
      </w:r>
      <w:proofErr w:type="spellStart"/>
      <w:r w:rsidR="00CA69A9" w:rsidRPr="00CA69A9">
        <w:rPr>
          <w:rFonts w:ascii="Times New Roman" w:hAnsi="Times New Roman"/>
          <w:sz w:val="20"/>
          <w:szCs w:val="20"/>
        </w:rPr>
        <w:t>lack</w:t>
      </w:r>
      <w:proofErr w:type="spellEnd"/>
      <w:r w:rsidR="00CA69A9" w:rsidRPr="00CA69A9">
        <w:rPr>
          <w:rFonts w:ascii="Times New Roman" w:hAnsi="Times New Roman"/>
          <w:sz w:val="20"/>
          <w:szCs w:val="20"/>
        </w:rPr>
        <w:t xml:space="preserve"> </w:t>
      </w:r>
      <w:proofErr w:type="spellStart"/>
      <w:r w:rsidR="00CA69A9" w:rsidRPr="00CA69A9">
        <w:rPr>
          <w:rFonts w:ascii="Times New Roman" w:hAnsi="Times New Roman"/>
          <w:sz w:val="20"/>
          <w:szCs w:val="20"/>
        </w:rPr>
        <w:t>of</w:t>
      </w:r>
      <w:proofErr w:type="spellEnd"/>
      <w:r w:rsidR="00CA69A9" w:rsidRPr="00CA69A9">
        <w:rPr>
          <w:rFonts w:ascii="Times New Roman" w:hAnsi="Times New Roman"/>
          <w:sz w:val="20"/>
          <w:szCs w:val="20"/>
        </w:rPr>
        <w:t xml:space="preserve"> </w:t>
      </w:r>
      <w:proofErr w:type="spellStart"/>
      <w:r w:rsidR="00CA69A9" w:rsidRPr="00CA69A9">
        <w:rPr>
          <w:rFonts w:ascii="Times New Roman" w:hAnsi="Times New Roman"/>
          <w:sz w:val="20"/>
          <w:szCs w:val="20"/>
        </w:rPr>
        <w:t>deprivation</w:t>
      </w:r>
      <w:proofErr w:type="spellEnd"/>
      <w:r>
        <w:rPr>
          <w:rFonts w:ascii="Times New Roman" w:hAnsi="Times New Roman"/>
          <w:sz w:val="20"/>
          <w:szCs w:val="20"/>
        </w:rPr>
        <w:t>;</w:t>
      </w:r>
    </w:p>
    <w:p w:rsidR="0009498C" w:rsidRDefault="002538FE">
      <w:pPr>
        <w:pStyle w:val="ab"/>
        <w:tabs>
          <w:tab w:val="left" w:pos="1418"/>
        </w:tabs>
        <w:spacing w:after="0"/>
        <w:ind w:left="502"/>
        <w:rPr>
          <w:rFonts w:ascii="Times New Roman" w:hAnsi="Times New Roman"/>
          <w:sz w:val="20"/>
          <w:szCs w:val="20"/>
        </w:rPr>
      </w:pPr>
      <w:r>
        <w:rPr>
          <w:rFonts w:ascii="Times New Roman" w:hAnsi="Times New Roman"/>
          <w:sz w:val="20"/>
          <w:szCs w:val="20"/>
        </w:rPr>
        <w:t xml:space="preserve">1 – </w:t>
      </w:r>
      <w:proofErr w:type="spellStart"/>
      <w:r w:rsidR="00CA69A9" w:rsidRPr="00CA69A9">
        <w:rPr>
          <w:rFonts w:ascii="Times New Roman" w:hAnsi="Times New Roman"/>
          <w:sz w:val="20"/>
          <w:szCs w:val="20"/>
        </w:rPr>
        <w:t>deprived</w:t>
      </w:r>
      <w:proofErr w:type="spellEnd"/>
      <w:r w:rsidR="00CA69A9" w:rsidRPr="00CA69A9">
        <w:rPr>
          <w:rFonts w:ascii="Times New Roman" w:hAnsi="Times New Roman"/>
          <w:sz w:val="20"/>
          <w:szCs w:val="20"/>
        </w:rPr>
        <w:t xml:space="preserve"> </w:t>
      </w:r>
      <w:proofErr w:type="spellStart"/>
      <w:r w:rsidR="00CA69A9" w:rsidRPr="00CA69A9">
        <w:rPr>
          <w:rFonts w:ascii="Times New Roman" w:hAnsi="Times New Roman"/>
          <w:sz w:val="20"/>
          <w:szCs w:val="20"/>
        </w:rPr>
        <w:t>households</w:t>
      </w:r>
      <w:proofErr w:type="spellEnd"/>
      <w:r>
        <w:rPr>
          <w:rFonts w:ascii="Times New Roman" w:hAnsi="Times New Roman"/>
          <w:sz w:val="20"/>
          <w:szCs w:val="20"/>
        </w:rPr>
        <w:t>.</w:t>
      </w:r>
    </w:p>
    <w:p w:rsidR="0009498C" w:rsidRPr="00CA69A9" w:rsidRDefault="0009498C">
      <w:pPr>
        <w:pStyle w:val="ab"/>
        <w:tabs>
          <w:tab w:val="left" w:pos="1418"/>
        </w:tabs>
        <w:spacing w:after="0" w:line="240" w:lineRule="auto"/>
        <w:ind w:left="10206"/>
        <w:jc w:val="both"/>
        <w:rPr>
          <w:rFonts w:ascii="Times New Roman" w:hAnsi="Times New Roman"/>
          <w:color w:val="000000"/>
          <w:sz w:val="24"/>
        </w:rPr>
      </w:pPr>
    </w:p>
    <w:p w:rsidR="00CA69A9" w:rsidRPr="00CA69A9" w:rsidRDefault="00CA69A9" w:rsidP="00CA69A9">
      <w:pPr>
        <w:pStyle w:val="ab"/>
        <w:tabs>
          <w:tab w:val="left" w:pos="1418"/>
        </w:tabs>
        <w:spacing w:after="0" w:line="240" w:lineRule="auto"/>
        <w:ind w:left="10206"/>
        <w:jc w:val="both"/>
        <w:rPr>
          <w:rFonts w:ascii="Times New Roman" w:hAnsi="Times New Roman"/>
          <w:color w:val="000000"/>
          <w:sz w:val="24"/>
        </w:rPr>
      </w:pPr>
      <w:proofErr w:type="spellStart"/>
      <w:r w:rsidRPr="00CA69A9">
        <w:rPr>
          <w:rFonts w:ascii="Times New Roman" w:hAnsi="Times New Roman"/>
          <w:color w:val="000000"/>
          <w:sz w:val="24"/>
        </w:rPr>
        <w:lastRenderedPageBreak/>
        <w:t>Appendix</w:t>
      </w:r>
      <w:proofErr w:type="spellEnd"/>
      <w:r w:rsidRPr="00CA69A9">
        <w:rPr>
          <w:rFonts w:ascii="Times New Roman" w:hAnsi="Times New Roman"/>
          <w:color w:val="000000"/>
          <w:sz w:val="24"/>
        </w:rPr>
        <w:t xml:space="preserve"> 3 </w:t>
      </w:r>
    </w:p>
    <w:p w:rsidR="0009498C" w:rsidRPr="00CA69A9" w:rsidRDefault="00CA69A9" w:rsidP="00CA69A9">
      <w:pPr>
        <w:pStyle w:val="ab"/>
        <w:tabs>
          <w:tab w:val="left" w:pos="1418"/>
        </w:tabs>
        <w:spacing w:after="0" w:line="240" w:lineRule="auto"/>
        <w:ind w:left="10206"/>
        <w:jc w:val="both"/>
        <w:rPr>
          <w:rFonts w:ascii="Times New Roman" w:hAnsi="Times New Roman"/>
          <w:color w:val="000000"/>
          <w:sz w:val="20"/>
          <w:szCs w:val="20"/>
          <w:lang w:val="en-US"/>
        </w:rPr>
      </w:pPr>
      <w:proofErr w:type="gramStart"/>
      <w:r w:rsidRPr="00CA69A9">
        <w:rPr>
          <w:rFonts w:ascii="Times New Roman" w:hAnsi="Times New Roman"/>
          <w:color w:val="000000"/>
          <w:sz w:val="24"/>
          <w:lang w:val="en-US"/>
        </w:rPr>
        <w:t>towards</w:t>
      </w:r>
      <w:proofErr w:type="gramEnd"/>
      <w:r w:rsidRPr="00CA69A9">
        <w:rPr>
          <w:rFonts w:ascii="Times New Roman" w:hAnsi="Times New Roman"/>
          <w:color w:val="000000"/>
          <w:sz w:val="24"/>
          <w:lang w:val="en-US"/>
        </w:rPr>
        <w:t xml:space="preserve"> a methodology for measuring poverty indicators</w:t>
      </w:r>
    </w:p>
    <w:p w:rsidR="0009498C" w:rsidRPr="00CA69A9" w:rsidRDefault="0009498C">
      <w:pPr>
        <w:pStyle w:val="ab"/>
        <w:tabs>
          <w:tab w:val="left" w:pos="1418"/>
        </w:tabs>
        <w:spacing w:after="0" w:line="360" w:lineRule="auto"/>
        <w:ind w:left="10206"/>
        <w:jc w:val="both"/>
        <w:rPr>
          <w:rFonts w:ascii="Times New Roman" w:hAnsi="Times New Roman"/>
          <w:color w:val="000000"/>
          <w:sz w:val="20"/>
          <w:szCs w:val="20"/>
          <w:lang w:val="en-US"/>
        </w:rPr>
      </w:pPr>
    </w:p>
    <w:p w:rsidR="0009498C" w:rsidRDefault="00CA69A9">
      <w:pPr>
        <w:pStyle w:val="ab"/>
        <w:tabs>
          <w:tab w:val="left" w:pos="1418"/>
        </w:tabs>
        <w:spacing w:after="0" w:line="360" w:lineRule="auto"/>
        <w:ind w:left="502"/>
        <w:jc w:val="center"/>
        <w:rPr>
          <w:rFonts w:ascii="Times New Roman" w:hAnsi="Times New Roman"/>
          <w:b/>
          <w:sz w:val="24"/>
          <w:szCs w:val="24"/>
          <w:lang w:val="en-US"/>
        </w:rPr>
      </w:pPr>
      <w:proofErr w:type="spellStart"/>
      <w:r w:rsidRPr="00CA69A9">
        <w:rPr>
          <w:rFonts w:ascii="Times New Roman" w:hAnsi="Times New Roman"/>
          <w:b/>
          <w:sz w:val="24"/>
          <w:szCs w:val="24"/>
        </w:rPr>
        <w:t>The</w:t>
      </w:r>
      <w:proofErr w:type="spellEnd"/>
      <w:r w:rsidRPr="00CA69A9">
        <w:rPr>
          <w:rFonts w:ascii="Times New Roman" w:hAnsi="Times New Roman"/>
          <w:b/>
          <w:sz w:val="24"/>
          <w:szCs w:val="24"/>
        </w:rPr>
        <w:t xml:space="preserve"> IMCP </w:t>
      </w:r>
      <w:proofErr w:type="spellStart"/>
      <w:r w:rsidRPr="00CA69A9">
        <w:rPr>
          <w:rFonts w:ascii="Times New Roman" w:hAnsi="Times New Roman"/>
          <w:b/>
          <w:sz w:val="24"/>
          <w:szCs w:val="24"/>
        </w:rPr>
        <w:t>Deprivation</w:t>
      </w:r>
      <w:proofErr w:type="spellEnd"/>
      <w:r w:rsidRPr="00CA69A9">
        <w:rPr>
          <w:rFonts w:ascii="Times New Roman" w:hAnsi="Times New Roman"/>
          <w:b/>
          <w:sz w:val="24"/>
          <w:szCs w:val="24"/>
        </w:rPr>
        <w:t xml:space="preserve"> </w:t>
      </w:r>
      <w:proofErr w:type="spellStart"/>
      <w:r w:rsidRPr="00CA69A9">
        <w:rPr>
          <w:rFonts w:ascii="Times New Roman" w:hAnsi="Times New Roman"/>
          <w:b/>
          <w:sz w:val="24"/>
          <w:szCs w:val="24"/>
        </w:rPr>
        <w:t>Matrix</w:t>
      </w:r>
      <w:proofErr w:type="spellEnd"/>
    </w:p>
    <w:p w:rsidR="00CA69A9" w:rsidRPr="00CA69A9" w:rsidRDefault="00CA69A9">
      <w:pPr>
        <w:pStyle w:val="ab"/>
        <w:tabs>
          <w:tab w:val="left" w:pos="1418"/>
        </w:tabs>
        <w:spacing w:after="0" w:line="360" w:lineRule="auto"/>
        <w:ind w:left="502"/>
        <w:jc w:val="center"/>
        <w:rPr>
          <w:rFonts w:ascii="Times New Roman" w:hAnsi="Times New Roman"/>
          <w:b/>
          <w:sz w:val="24"/>
          <w:szCs w:val="24"/>
          <w:lang w:val="en-US"/>
        </w:rPr>
      </w:pPr>
    </w:p>
    <w:tbl>
      <w:tblPr>
        <w:tblW w:w="13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55"/>
        <w:gridCol w:w="3990"/>
      </w:tblGrid>
      <w:tr w:rsidR="0009498C" w:rsidTr="002538FE">
        <w:trPr>
          <w:trHeight w:val="187"/>
        </w:trPr>
        <w:tc>
          <w:tcPr>
            <w:tcW w:w="534" w:type="dxa"/>
            <w:tcBorders>
              <w:top w:val="single" w:sz="4" w:space="0" w:color="auto"/>
              <w:left w:val="single" w:sz="4" w:space="0" w:color="auto"/>
              <w:bottom w:val="single" w:sz="4" w:space="0" w:color="auto"/>
              <w:right w:val="single" w:sz="4" w:space="0" w:color="auto"/>
            </w:tcBorders>
          </w:tcPr>
          <w:p w:rsidR="0009498C" w:rsidRDefault="0009498C">
            <w:pPr>
              <w:tabs>
                <w:tab w:val="left" w:pos="1418"/>
              </w:tabs>
              <w:spacing w:line="276" w:lineRule="auto"/>
              <w:ind w:left="-142" w:right="-108"/>
              <w:contextualSpacing/>
              <w:jc w:val="right"/>
              <w:rPr>
                <w:rFonts w:eastAsia="Calibri"/>
                <w:sz w:val="20"/>
                <w:szCs w:val="20"/>
              </w:rPr>
            </w:pPr>
          </w:p>
        </w:tc>
        <w:tc>
          <w:tcPr>
            <w:tcW w:w="9355" w:type="dxa"/>
            <w:tcBorders>
              <w:top w:val="single" w:sz="4" w:space="0" w:color="auto"/>
              <w:left w:val="single" w:sz="4" w:space="0" w:color="auto"/>
              <w:bottom w:val="single" w:sz="4" w:space="0" w:color="auto"/>
              <w:right w:val="single" w:sz="4" w:space="0" w:color="auto"/>
            </w:tcBorders>
            <w:vAlign w:val="center"/>
            <w:hideMark/>
          </w:tcPr>
          <w:p w:rsidR="0009498C" w:rsidRDefault="00CA69A9">
            <w:pPr>
              <w:tabs>
                <w:tab w:val="left" w:pos="1861"/>
              </w:tabs>
              <w:spacing w:line="276" w:lineRule="auto"/>
              <w:contextualSpacing/>
              <w:jc w:val="center"/>
              <w:rPr>
                <w:rFonts w:eastAsia="Calibri"/>
                <w:b/>
                <w:sz w:val="20"/>
                <w:szCs w:val="20"/>
              </w:rPr>
            </w:pPr>
            <w:r w:rsidRPr="00CA69A9">
              <w:rPr>
                <w:rFonts w:eastAsia="Calibri"/>
                <w:b/>
                <w:sz w:val="20"/>
                <w:szCs w:val="20"/>
              </w:rPr>
              <w:t xml:space="preserve">IMCP </w:t>
            </w:r>
            <w:proofErr w:type="spellStart"/>
            <w:r w:rsidRPr="00CA69A9">
              <w:rPr>
                <w:rFonts w:eastAsia="Calibri"/>
                <w:b/>
                <w:sz w:val="20"/>
                <w:szCs w:val="20"/>
              </w:rPr>
              <w:t>Deprivation</w:t>
            </w:r>
            <w:proofErr w:type="spellEnd"/>
          </w:p>
        </w:tc>
        <w:tc>
          <w:tcPr>
            <w:tcW w:w="3990" w:type="dxa"/>
            <w:tcBorders>
              <w:top w:val="single" w:sz="4" w:space="0" w:color="auto"/>
              <w:left w:val="single" w:sz="4" w:space="0" w:color="auto"/>
              <w:bottom w:val="single" w:sz="4" w:space="0" w:color="auto"/>
              <w:right w:val="single" w:sz="4" w:space="0" w:color="auto"/>
            </w:tcBorders>
            <w:vAlign w:val="center"/>
            <w:hideMark/>
          </w:tcPr>
          <w:p w:rsidR="0009498C" w:rsidRDefault="00CA69A9">
            <w:pPr>
              <w:tabs>
                <w:tab w:val="left" w:pos="1418"/>
              </w:tabs>
              <w:spacing w:line="276" w:lineRule="auto"/>
              <w:contextualSpacing/>
              <w:jc w:val="center"/>
              <w:rPr>
                <w:rFonts w:eastAsia="Calibri"/>
                <w:b/>
                <w:sz w:val="20"/>
                <w:szCs w:val="20"/>
              </w:rPr>
            </w:pPr>
            <w:proofErr w:type="spellStart"/>
            <w:r w:rsidRPr="00CA69A9">
              <w:rPr>
                <w:rFonts w:eastAsia="Calibri"/>
                <w:b/>
                <w:sz w:val="20"/>
                <w:szCs w:val="20"/>
              </w:rPr>
              <w:t>The</w:t>
            </w:r>
            <w:proofErr w:type="spellEnd"/>
            <w:r w:rsidRPr="00CA69A9">
              <w:rPr>
                <w:rFonts w:eastAsia="Calibri"/>
                <w:b/>
                <w:sz w:val="20"/>
                <w:szCs w:val="20"/>
              </w:rPr>
              <w:t xml:space="preserve"> </w:t>
            </w:r>
            <w:proofErr w:type="spellStart"/>
            <w:r w:rsidRPr="00CA69A9">
              <w:rPr>
                <w:rFonts w:eastAsia="Calibri"/>
                <w:b/>
                <w:sz w:val="20"/>
                <w:szCs w:val="20"/>
              </w:rPr>
              <w:t>threshold</w:t>
            </w:r>
            <w:proofErr w:type="spellEnd"/>
            <w:r w:rsidRPr="00CA69A9">
              <w:rPr>
                <w:rFonts w:eastAsia="Calibri"/>
                <w:b/>
                <w:sz w:val="20"/>
                <w:szCs w:val="20"/>
              </w:rPr>
              <w:t xml:space="preserve"> </w:t>
            </w:r>
            <w:proofErr w:type="spellStart"/>
            <w:r w:rsidRPr="00CA69A9">
              <w:rPr>
                <w:rFonts w:eastAsia="Calibri"/>
                <w:b/>
                <w:sz w:val="20"/>
                <w:szCs w:val="20"/>
              </w:rPr>
              <w:t>of</w:t>
            </w:r>
            <w:proofErr w:type="spellEnd"/>
            <w:r w:rsidRPr="00CA69A9">
              <w:rPr>
                <w:rFonts w:eastAsia="Calibri"/>
                <w:b/>
                <w:sz w:val="20"/>
                <w:szCs w:val="20"/>
              </w:rPr>
              <w:t xml:space="preserve"> </w:t>
            </w:r>
            <w:proofErr w:type="spellStart"/>
            <w:r w:rsidRPr="00CA69A9">
              <w:rPr>
                <w:rFonts w:eastAsia="Calibri"/>
                <w:b/>
                <w:sz w:val="20"/>
                <w:szCs w:val="20"/>
              </w:rPr>
              <w:t>deprivation</w:t>
            </w:r>
            <w:proofErr w:type="spellEnd"/>
          </w:p>
        </w:tc>
      </w:tr>
      <w:tr w:rsidR="0009498C" w:rsidTr="002538FE">
        <w:trPr>
          <w:trHeight w:val="147"/>
        </w:trPr>
        <w:tc>
          <w:tcPr>
            <w:tcW w:w="534" w:type="dxa"/>
            <w:tcBorders>
              <w:top w:val="single" w:sz="4" w:space="0" w:color="auto"/>
              <w:left w:val="single" w:sz="4" w:space="0" w:color="auto"/>
              <w:bottom w:val="single" w:sz="4" w:space="0" w:color="auto"/>
              <w:right w:val="single" w:sz="4" w:space="0" w:color="auto"/>
            </w:tcBorders>
          </w:tcPr>
          <w:p w:rsidR="0009498C" w:rsidRDefault="0009498C">
            <w:pPr>
              <w:tabs>
                <w:tab w:val="left" w:pos="1418"/>
              </w:tabs>
              <w:spacing w:line="276" w:lineRule="auto"/>
              <w:ind w:left="-142" w:right="-108"/>
              <w:contextualSpacing/>
              <w:jc w:val="right"/>
              <w:rPr>
                <w:rFonts w:eastAsia="Calibri"/>
                <w:sz w:val="20"/>
                <w:szCs w:val="20"/>
              </w:rPr>
            </w:pPr>
          </w:p>
        </w:tc>
        <w:tc>
          <w:tcPr>
            <w:tcW w:w="9355" w:type="dxa"/>
            <w:tcBorders>
              <w:top w:val="single" w:sz="4" w:space="0" w:color="auto"/>
              <w:left w:val="single" w:sz="4" w:space="0" w:color="auto"/>
              <w:bottom w:val="single" w:sz="4" w:space="0" w:color="auto"/>
              <w:right w:val="single" w:sz="4" w:space="0" w:color="auto"/>
            </w:tcBorders>
            <w:vAlign w:val="center"/>
            <w:hideMark/>
          </w:tcPr>
          <w:p w:rsidR="0009498C" w:rsidRDefault="002538FE">
            <w:pPr>
              <w:tabs>
                <w:tab w:val="left" w:pos="1861"/>
              </w:tabs>
              <w:spacing w:line="276" w:lineRule="auto"/>
              <w:contextualSpacing/>
              <w:jc w:val="center"/>
              <w:rPr>
                <w:rFonts w:eastAsia="Calibri"/>
                <w:b/>
                <w:sz w:val="20"/>
                <w:szCs w:val="20"/>
              </w:rPr>
            </w:pPr>
            <w:r>
              <w:rPr>
                <w:rFonts w:eastAsia="Calibri"/>
                <w:b/>
                <w:sz w:val="20"/>
                <w:szCs w:val="20"/>
              </w:rPr>
              <w:t>1</w:t>
            </w:r>
          </w:p>
        </w:tc>
        <w:tc>
          <w:tcPr>
            <w:tcW w:w="3990" w:type="dxa"/>
            <w:tcBorders>
              <w:top w:val="single" w:sz="4" w:space="0" w:color="auto"/>
              <w:left w:val="single" w:sz="4" w:space="0" w:color="auto"/>
              <w:bottom w:val="single" w:sz="4" w:space="0" w:color="auto"/>
              <w:right w:val="single" w:sz="4" w:space="0" w:color="auto"/>
            </w:tcBorders>
            <w:vAlign w:val="center"/>
            <w:hideMark/>
          </w:tcPr>
          <w:p w:rsidR="0009498C" w:rsidRDefault="002538FE">
            <w:pPr>
              <w:tabs>
                <w:tab w:val="left" w:pos="1418"/>
              </w:tabs>
              <w:spacing w:line="276" w:lineRule="auto"/>
              <w:contextualSpacing/>
              <w:jc w:val="center"/>
              <w:rPr>
                <w:rFonts w:eastAsia="Calibri"/>
                <w:b/>
                <w:sz w:val="20"/>
                <w:szCs w:val="20"/>
              </w:rPr>
            </w:pPr>
            <w:r>
              <w:rPr>
                <w:rFonts w:eastAsia="Calibri"/>
                <w:b/>
                <w:sz w:val="20"/>
                <w:szCs w:val="20"/>
              </w:rPr>
              <w:t>2</w:t>
            </w: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New (unrestrained) clothes of the proper size</w:t>
            </w:r>
          </w:p>
        </w:tc>
        <w:tc>
          <w:tcPr>
            <w:tcW w:w="3990" w:type="dxa"/>
            <w:vMerge w:val="restart"/>
            <w:tcBorders>
              <w:top w:val="single" w:sz="4" w:space="0" w:color="auto"/>
              <w:left w:val="single" w:sz="4" w:space="0" w:color="auto"/>
              <w:bottom w:val="single" w:sz="4" w:space="0" w:color="auto"/>
              <w:right w:val="single" w:sz="4" w:space="0" w:color="auto"/>
            </w:tcBorders>
            <w:vAlign w:val="center"/>
            <w:hideMark/>
          </w:tcPr>
          <w:p w:rsidR="0009498C" w:rsidRPr="00CA69A9" w:rsidRDefault="00CA69A9">
            <w:pPr>
              <w:tabs>
                <w:tab w:val="left" w:pos="1418"/>
              </w:tabs>
              <w:spacing w:line="276" w:lineRule="auto"/>
              <w:contextualSpacing/>
              <w:jc w:val="center"/>
              <w:rPr>
                <w:rFonts w:eastAsia="Calibri"/>
                <w:sz w:val="20"/>
                <w:szCs w:val="20"/>
                <w:lang w:val="en-US"/>
              </w:rPr>
            </w:pPr>
            <w:r w:rsidRPr="00CA69A9">
              <w:rPr>
                <w:rFonts w:eastAsia="Calibri"/>
                <w:sz w:val="20"/>
                <w:szCs w:val="20"/>
                <w:lang w:val="en-US"/>
              </w:rPr>
              <w:t>Those w</w:t>
            </w:r>
            <w:r>
              <w:rPr>
                <w:rFonts w:eastAsia="Calibri"/>
                <w:sz w:val="20"/>
                <w:szCs w:val="20"/>
                <w:lang w:val="en-US"/>
              </w:rPr>
              <w:t xml:space="preserve">ho chose the answer option are </w:t>
            </w:r>
            <w:r w:rsidRPr="00CA69A9">
              <w:rPr>
                <w:rFonts w:eastAsia="Calibri"/>
                <w:sz w:val="20"/>
                <w:szCs w:val="20"/>
                <w:lang w:val="en-US"/>
              </w:rPr>
              <w:t xml:space="preserve">«No. I would like to have it, but at the </w:t>
            </w:r>
            <w:r>
              <w:rPr>
                <w:rFonts w:eastAsia="Calibri"/>
                <w:sz w:val="20"/>
                <w:szCs w:val="20"/>
                <w:lang w:val="en-US"/>
              </w:rPr>
              <w:t>moment we cannot afford it</w:t>
            </w:r>
            <w:r w:rsidRPr="00CA69A9">
              <w:rPr>
                <w:rFonts w:eastAsia="Calibri"/>
                <w:sz w:val="20"/>
                <w:szCs w:val="20"/>
                <w:lang w:val="en-US"/>
              </w:rPr>
              <w:t>»</w:t>
            </w:r>
          </w:p>
        </w:tc>
      </w:tr>
      <w:tr w:rsidR="0009498C" w:rsidRPr="00CA69A9" w:rsidTr="002538FE">
        <w:trPr>
          <w:trHeight w:val="56"/>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Two pairs of comfortable and seasonally appropriate shoes (one for each season) for each child in the household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Eat fresh vegetables and fruits daily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142"/>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Meat, poultry, or fish meals (or equivalent vegetarian meals) at least once a day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62"/>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Educational games and books for each child in the household, appropriate to his 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Outdoor activities equipment (such as bicycles, roller skates, sports equipment,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Indoor games (for example, educational children's toys, cubes, board games, computer games,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Default="00CA69A9">
            <w:pPr>
              <w:tabs>
                <w:tab w:val="left" w:pos="284"/>
              </w:tabs>
              <w:contextualSpacing/>
              <w:jc w:val="both"/>
              <w:rPr>
                <w:rFonts w:eastAsia="Calibri"/>
                <w:sz w:val="20"/>
                <w:szCs w:val="20"/>
              </w:rPr>
            </w:pPr>
            <w:proofErr w:type="spellStart"/>
            <w:r w:rsidRPr="00CA69A9">
              <w:rPr>
                <w:rFonts w:eastAsia="Calibri"/>
                <w:sz w:val="20"/>
                <w:szCs w:val="20"/>
              </w:rPr>
              <w:t>Regular</w:t>
            </w:r>
            <w:proofErr w:type="spellEnd"/>
            <w:r w:rsidRPr="00CA69A9">
              <w:rPr>
                <w:rFonts w:eastAsia="Calibri"/>
                <w:sz w:val="20"/>
                <w:szCs w:val="20"/>
              </w:rPr>
              <w:t xml:space="preserve"> </w:t>
            </w:r>
            <w:proofErr w:type="spellStart"/>
            <w:r w:rsidRPr="00CA69A9">
              <w:rPr>
                <w:rFonts w:eastAsia="Calibri"/>
                <w:sz w:val="20"/>
                <w:szCs w:val="20"/>
              </w:rPr>
              <w:t>leisure</w:t>
            </w:r>
            <w:proofErr w:type="spellEnd"/>
            <w:r w:rsidRPr="00CA69A9">
              <w:rPr>
                <w:rFonts w:eastAsia="Calibri"/>
                <w:sz w:val="20"/>
                <w:szCs w:val="20"/>
              </w:rPr>
              <w:t xml:space="preserve"> </w:t>
            </w:r>
            <w:proofErr w:type="spellStart"/>
            <w:r w:rsidRPr="00CA69A9">
              <w:rPr>
                <w:rFonts w:eastAsia="Calibri"/>
                <w:sz w:val="20"/>
                <w:szCs w:val="20"/>
              </w:rPr>
              <w:t>time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Default="0009498C">
            <w:pPr>
              <w:rPr>
                <w:rFonts w:eastAsia="Calibri"/>
                <w:sz w:val="20"/>
                <w:szCs w:val="20"/>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Children's parties on special occasions (birthday,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68"/>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The opportunity to invite friends to your home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30"/>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Participation in school trips and paid school events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Holidays with parents away from home, at least one week a year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Default="00CA69A9">
            <w:pPr>
              <w:tabs>
                <w:tab w:val="left" w:pos="284"/>
              </w:tabs>
              <w:contextualSpacing/>
              <w:jc w:val="both"/>
              <w:rPr>
                <w:rFonts w:eastAsia="Calibri"/>
                <w:sz w:val="20"/>
                <w:szCs w:val="20"/>
              </w:rPr>
            </w:pPr>
            <w:proofErr w:type="spellStart"/>
            <w:r w:rsidRPr="00CA69A9">
              <w:rPr>
                <w:rFonts w:eastAsia="Calibri"/>
                <w:sz w:val="20"/>
                <w:szCs w:val="20"/>
              </w:rPr>
              <w:t>Personal</w:t>
            </w:r>
            <w:proofErr w:type="spellEnd"/>
            <w:r w:rsidRPr="00CA69A9">
              <w:rPr>
                <w:rFonts w:eastAsia="Calibri"/>
                <w:sz w:val="20"/>
                <w:szCs w:val="20"/>
              </w:rPr>
              <w:t xml:space="preserve"> </w:t>
            </w:r>
            <w:proofErr w:type="spellStart"/>
            <w:r w:rsidRPr="00CA69A9">
              <w:rPr>
                <w:rFonts w:eastAsia="Calibri"/>
                <w:sz w:val="20"/>
                <w:szCs w:val="20"/>
              </w:rPr>
              <w:t>Internet</w:t>
            </w:r>
            <w:proofErr w:type="spellEnd"/>
            <w:r w:rsidRPr="00CA69A9">
              <w:rPr>
                <w:rFonts w:eastAsia="Calibri"/>
                <w:sz w:val="20"/>
                <w:szCs w:val="20"/>
              </w:rPr>
              <w:t xml:space="preserve"> </w:t>
            </w:r>
            <w:proofErr w:type="spellStart"/>
            <w:r w:rsidRPr="00CA69A9">
              <w:rPr>
                <w:rFonts w:eastAsia="Calibri"/>
                <w:sz w:val="20"/>
                <w:szCs w:val="20"/>
              </w:rPr>
              <w:t>access</w:t>
            </w:r>
            <w:proofErr w:type="spellEnd"/>
          </w:p>
        </w:tc>
        <w:tc>
          <w:tcPr>
            <w:tcW w:w="3990" w:type="dxa"/>
            <w:vMerge w:val="restart"/>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1418"/>
              </w:tabs>
              <w:spacing w:line="276" w:lineRule="auto"/>
              <w:contextualSpacing/>
              <w:jc w:val="center"/>
              <w:rPr>
                <w:rFonts w:eastAsia="Calibri"/>
                <w:sz w:val="20"/>
                <w:szCs w:val="20"/>
                <w:lang w:val="en-US"/>
              </w:rPr>
            </w:pPr>
            <w:r w:rsidRPr="00CA69A9">
              <w:rPr>
                <w:rFonts w:eastAsia="Calibri"/>
                <w:sz w:val="20"/>
                <w:szCs w:val="20"/>
                <w:lang w:val="en-US"/>
              </w:rPr>
              <w:t>Lack of relevant goods and services</w:t>
            </w: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Be able to pay the outstanding household payments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15"/>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Availability of funds to keep housing warm in winter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36"/>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The ability to replace the simplest furniture that has fallen</w:t>
            </w:r>
            <w:r>
              <w:rPr>
                <w:rFonts w:eastAsia="Calibri"/>
                <w:sz w:val="20"/>
                <w:szCs w:val="20"/>
                <w:lang w:val="en-US"/>
              </w:rPr>
              <w:t xml:space="preserve"> into disrepair, when necessary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498C" w:rsidRPr="00CA69A9" w:rsidRDefault="0009498C">
            <w:pPr>
              <w:rPr>
                <w:rFonts w:eastAsia="Calibri"/>
                <w:sz w:val="20"/>
                <w:szCs w:val="20"/>
                <w:lang w:val="en-US"/>
              </w:rPr>
            </w:pPr>
          </w:p>
        </w:tc>
      </w:tr>
      <w:tr w:rsidR="0009498C" w:rsidRPr="00CA69A9" w:rsidTr="002538FE">
        <w:trPr>
          <w:trHeight w:val="252"/>
        </w:trPr>
        <w:tc>
          <w:tcPr>
            <w:tcW w:w="534" w:type="dxa"/>
            <w:tcBorders>
              <w:top w:val="single" w:sz="4" w:space="0" w:color="auto"/>
              <w:left w:val="single" w:sz="4" w:space="0" w:color="auto"/>
              <w:bottom w:val="single" w:sz="4" w:space="0" w:color="auto"/>
              <w:right w:val="single" w:sz="4" w:space="0" w:color="auto"/>
            </w:tcBorders>
          </w:tcPr>
          <w:p w:rsidR="0009498C" w:rsidRPr="00CA69A9" w:rsidRDefault="0009498C">
            <w:pPr>
              <w:pStyle w:val="ab"/>
              <w:numPr>
                <w:ilvl w:val="0"/>
                <w:numId w:val="14"/>
              </w:numPr>
              <w:tabs>
                <w:tab w:val="left" w:pos="284"/>
              </w:tabs>
              <w:spacing w:after="0" w:line="240" w:lineRule="auto"/>
              <w:ind w:left="-142" w:right="-108" w:firstLine="0"/>
              <w:jc w:val="right"/>
              <w:rPr>
                <w:rFonts w:ascii="Times New Roman" w:eastAsia="Calibri" w:hAnsi="Times New Roman"/>
                <w:sz w:val="20"/>
                <w:szCs w:val="20"/>
                <w:lang w:val="en-US"/>
              </w:rPr>
            </w:pPr>
          </w:p>
        </w:tc>
        <w:tc>
          <w:tcPr>
            <w:tcW w:w="9355"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284"/>
              </w:tabs>
              <w:contextualSpacing/>
              <w:jc w:val="both"/>
              <w:rPr>
                <w:rFonts w:eastAsia="Calibri"/>
                <w:sz w:val="20"/>
                <w:szCs w:val="20"/>
                <w:lang w:val="en-US"/>
              </w:rPr>
            </w:pPr>
            <w:r w:rsidRPr="00CA69A9">
              <w:rPr>
                <w:rFonts w:eastAsia="Calibri"/>
                <w:sz w:val="20"/>
                <w:szCs w:val="20"/>
                <w:lang w:val="en-US"/>
              </w:rPr>
              <w:t>The availability of a passenger car or the ability to use taxi services when needed</w:t>
            </w:r>
            <w:bookmarkStart w:id="0" w:name="_GoBack"/>
            <w:bookmarkEnd w:id="0"/>
          </w:p>
        </w:tc>
        <w:tc>
          <w:tcPr>
            <w:tcW w:w="3990" w:type="dxa"/>
            <w:tcBorders>
              <w:top w:val="single" w:sz="4" w:space="0" w:color="auto"/>
              <w:left w:val="single" w:sz="4" w:space="0" w:color="auto"/>
              <w:bottom w:val="single" w:sz="4" w:space="0" w:color="auto"/>
              <w:right w:val="single" w:sz="4" w:space="0" w:color="auto"/>
            </w:tcBorders>
            <w:hideMark/>
          </w:tcPr>
          <w:p w:rsidR="0009498C" w:rsidRPr="00CA69A9" w:rsidRDefault="00CA69A9">
            <w:pPr>
              <w:tabs>
                <w:tab w:val="left" w:pos="1418"/>
              </w:tabs>
              <w:contextualSpacing/>
              <w:jc w:val="center"/>
              <w:rPr>
                <w:rFonts w:eastAsia="Calibri"/>
                <w:sz w:val="20"/>
                <w:szCs w:val="20"/>
                <w:lang w:val="en-US"/>
              </w:rPr>
            </w:pPr>
            <w:r w:rsidRPr="00CA69A9">
              <w:rPr>
                <w:rFonts w:eastAsia="Calibri"/>
                <w:sz w:val="20"/>
                <w:szCs w:val="20"/>
                <w:lang w:val="en-US"/>
              </w:rPr>
              <w:t>The absence of a car</w:t>
            </w:r>
          </w:p>
        </w:tc>
      </w:tr>
    </w:tbl>
    <w:p w:rsidR="0009498C" w:rsidRDefault="0009498C">
      <w:pPr>
        <w:pStyle w:val="ab"/>
        <w:tabs>
          <w:tab w:val="left" w:pos="1418"/>
          <w:tab w:val="left" w:pos="11520"/>
        </w:tabs>
        <w:spacing w:after="0"/>
        <w:ind w:left="10206"/>
        <w:rPr>
          <w:lang w:val="kk-KZ"/>
        </w:rPr>
      </w:pPr>
    </w:p>
    <w:p w:rsidR="0009498C" w:rsidRPr="00CA69A9" w:rsidRDefault="0009498C">
      <w:pPr>
        <w:rPr>
          <w:lang w:val="en-US"/>
        </w:rPr>
      </w:pPr>
    </w:p>
    <w:p w:rsidR="0009498C" w:rsidRPr="002538FE" w:rsidRDefault="0009498C">
      <w:pPr>
        <w:rPr>
          <w:lang w:val="en-US"/>
        </w:rPr>
      </w:pPr>
    </w:p>
    <w:sectPr w:rsidR="0009498C" w:rsidRPr="002538FE" w:rsidSect="002538FE">
      <w:pgSz w:w="16838" w:h="11906" w:orient="landscape"/>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50" w:rsidRDefault="00896050">
      <w:r>
        <w:separator/>
      </w:r>
    </w:p>
  </w:endnote>
  <w:endnote w:type="continuationSeparator" w:id="0">
    <w:p w:rsidR="00896050" w:rsidRDefault="008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W1)">
    <w:altName w:val="MS Gothic"/>
    <w:panose1 w:val="00000000000000000000"/>
    <w:charset w:val="00"/>
    <w:family w:val="auto"/>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EB" w:rsidRDefault="002063EB">
    <w:pPr>
      <w:jc w:val="center"/>
    </w:pPr>
  </w:p>
  <w:p w:rsidR="002063EB" w:rsidRDefault="002063EB">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EB" w:rsidRDefault="002063EB">
    <w:pPr>
      <w:jc w:val="center"/>
    </w:pPr>
  </w:p>
  <w:p w:rsidR="002063EB" w:rsidRDefault="002063E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50" w:rsidRDefault="00896050">
      <w:r>
        <w:separator/>
      </w:r>
    </w:p>
  </w:footnote>
  <w:footnote w:type="continuationSeparator" w:id="0">
    <w:p w:rsidR="00896050" w:rsidRDefault="0089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3EB" w:rsidRDefault="002063E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7.4pt;height:79.2pt;rotation:315;z-index:-251659776;mso-position-horizontal:center;mso-position-horizontal-relative:margin;mso-position-vertical:center;mso-position-vertical-relative:margin" o:allowincell="f" fillcolor="gray" stroked="f">
          <v:fill opacity=".5"/>
          <v:textpath style="font-family:&quot;Times New Roman&quot;;font-size:70pt" string="ТАҒ 927739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43162"/>
      <w:docPartObj>
        <w:docPartGallery w:val="Page Numbers (Top of Page)"/>
        <w:docPartUnique/>
      </w:docPartObj>
    </w:sdtPr>
    <w:sdtContent>
      <w:p w:rsidR="002063EB" w:rsidRDefault="002063EB">
        <w:pPr>
          <w:pStyle w:val="af"/>
          <w:jc w:val="center"/>
        </w:pPr>
        <w:r>
          <w:fldChar w:fldCharType="begin"/>
        </w:r>
        <w:r>
          <w:instrText>PAGE   \* MERGEFORMAT</w:instrText>
        </w:r>
        <w:r>
          <w:fldChar w:fldCharType="separate"/>
        </w:r>
        <w:r w:rsidR="00CA69A9">
          <w:rPr>
            <w:noProof/>
          </w:rPr>
          <w:t>14</w:t>
        </w:r>
        <w:r>
          <w:fldChar w:fldCharType="end"/>
        </w:r>
      </w:p>
    </w:sdtContent>
  </w:sdt>
  <w:p w:rsidR="002063EB" w:rsidRDefault="002063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31DB"/>
    <w:multiLevelType w:val="hybridMultilevel"/>
    <w:tmpl w:val="D7AC86C0"/>
    <w:lvl w:ilvl="0" w:tplc="EE12DC88">
      <w:start w:val="1"/>
      <w:numFmt w:val="decimal"/>
      <w:lvlText w:val="%1)"/>
      <w:lvlJc w:val="left"/>
      <w:pPr>
        <w:ind w:left="1211" w:hanging="360"/>
      </w:pPr>
      <w:rPr>
        <w:rFonts w:cs="Times New Roman"/>
      </w:rPr>
    </w:lvl>
    <w:lvl w:ilvl="1" w:tplc="014C4118">
      <w:start w:val="1"/>
      <w:numFmt w:val="lowerLetter"/>
      <w:lvlText w:val="%2."/>
      <w:lvlJc w:val="left"/>
      <w:pPr>
        <w:ind w:left="1789" w:hanging="360"/>
      </w:pPr>
      <w:rPr>
        <w:rFonts w:cs="Times New Roman"/>
      </w:rPr>
    </w:lvl>
    <w:lvl w:ilvl="2" w:tplc="A0B23A26">
      <w:start w:val="1"/>
      <w:numFmt w:val="lowerRoman"/>
      <w:lvlText w:val="%3."/>
      <w:lvlJc w:val="right"/>
      <w:pPr>
        <w:ind w:left="2509" w:hanging="180"/>
      </w:pPr>
      <w:rPr>
        <w:rFonts w:cs="Times New Roman"/>
      </w:rPr>
    </w:lvl>
    <w:lvl w:ilvl="3" w:tplc="46AA6072">
      <w:start w:val="1"/>
      <w:numFmt w:val="decimal"/>
      <w:lvlText w:val="%4."/>
      <w:lvlJc w:val="left"/>
      <w:pPr>
        <w:ind w:left="3229" w:hanging="360"/>
      </w:pPr>
      <w:rPr>
        <w:rFonts w:cs="Times New Roman"/>
      </w:rPr>
    </w:lvl>
    <w:lvl w:ilvl="4" w:tplc="58784BB8">
      <w:start w:val="1"/>
      <w:numFmt w:val="lowerLetter"/>
      <w:lvlText w:val="%5."/>
      <w:lvlJc w:val="left"/>
      <w:pPr>
        <w:ind w:left="3949" w:hanging="360"/>
      </w:pPr>
      <w:rPr>
        <w:rFonts w:cs="Times New Roman"/>
      </w:rPr>
    </w:lvl>
    <w:lvl w:ilvl="5" w:tplc="359E7ADC">
      <w:start w:val="1"/>
      <w:numFmt w:val="lowerRoman"/>
      <w:lvlText w:val="%6."/>
      <w:lvlJc w:val="right"/>
      <w:pPr>
        <w:ind w:left="4669" w:hanging="180"/>
      </w:pPr>
      <w:rPr>
        <w:rFonts w:cs="Times New Roman"/>
      </w:rPr>
    </w:lvl>
    <w:lvl w:ilvl="6" w:tplc="E99EDBBE">
      <w:start w:val="1"/>
      <w:numFmt w:val="decimal"/>
      <w:lvlText w:val="%7."/>
      <w:lvlJc w:val="left"/>
      <w:pPr>
        <w:ind w:left="5389" w:hanging="360"/>
      </w:pPr>
      <w:rPr>
        <w:rFonts w:cs="Times New Roman"/>
      </w:rPr>
    </w:lvl>
    <w:lvl w:ilvl="7" w:tplc="C92A0D04">
      <w:start w:val="1"/>
      <w:numFmt w:val="lowerLetter"/>
      <w:lvlText w:val="%8."/>
      <w:lvlJc w:val="left"/>
      <w:pPr>
        <w:ind w:left="6109" w:hanging="360"/>
      </w:pPr>
      <w:rPr>
        <w:rFonts w:cs="Times New Roman"/>
      </w:rPr>
    </w:lvl>
    <w:lvl w:ilvl="8" w:tplc="9F343E96">
      <w:start w:val="1"/>
      <w:numFmt w:val="lowerRoman"/>
      <w:lvlText w:val="%9."/>
      <w:lvlJc w:val="right"/>
      <w:pPr>
        <w:ind w:left="6829" w:hanging="180"/>
      </w:pPr>
      <w:rPr>
        <w:rFonts w:cs="Times New Roman"/>
      </w:rPr>
    </w:lvl>
  </w:abstractNum>
  <w:abstractNum w:abstractNumId="1">
    <w:nsid w:val="16C71472"/>
    <w:multiLevelType w:val="multilevel"/>
    <w:tmpl w:val="350C8E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23884F4F"/>
    <w:multiLevelType w:val="multilevel"/>
    <w:tmpl w:val="8BCA491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3125129D"/>
    <w:multiLevelType w:val="hybridMultilevel"/>
    <w:tmpl w:val="990E4F7A"/>
    <w:lvl w:ilvl="0" w:tplc="65D412EE">
      <w:start w:val="1"/>
      <w:numFmt w:val="decimal"/>
      <w:lvlText w:val="%1)"/>
      <w:lvlJc w:val="left"/>
      <w:pPr>
        <w:ind w:left="786" w:hanging="360"/>
      </w:pPr>
    </w:lvl>
    <w:lvl w:ilvl="1" w:tplc="B350B70A">
      <w:start w:val="1"/>
      <w:numFmt w:val="lowerLetter"/>
      <w:lvlText w:val="%2."/>
      <w:lvlJc w:val="left"/>
      <w:pPr>
        <w:ind w:left="1440" w:hanging="360"/>
      </w:pPr>
    </w:lvl>
    <w:lvl w:ilvl="2" w:tplc="B3F075AA">
      <w:start w:val="1"/>
      <w:numFmt w:val="lowerRoman"/>
      <w:lvlText w:val="%3."/>
      <w:lvlJc w:val="right"/>
      <w:pPr>
        <w:ind w:left="2160" w:hanging="180"/>
      </w:pPr>
    </w:lvl>
    <w:lvl w:ilvl="3" w:tplc="760AEE14">
      <w:start w:val="1"/>
      <w:numFmt w:val="decimal"/>
      <w:lvlText w:val="%4."/>
      <w:lvlJc w:val="left"/>
      <w:pPr>
        <w:ind w:left="2880" w:hanging="360"/>
      </w:pPr>
    </w:lvl>
    <w:lvl w:ilvl="4" w:tplc="32EAC99E">
      <w:start w:val="1"/>
      <w:numFmt w:val="lowerLetter"/>
      <w:lvlText w:val="%5."/>
      <w:lvlJc w:val="left"/>
      <w:pPr>
        <w:ind w:left="3600" w:hanging="360"/>
      </w:pPr>
    </w:lvl>
    <w:lvl w:ilvl="5" w:tplc="46C0C544">
      <w:start w:val="1"/>
      <w:numFmt w:val="lowerRoman"/>
      <w:lvlText w:val="%6."/>
      <w:lvlJc w:val="right"/>
      <w:pPr>
        <w:ind w:left="4320" w:hanging="180"/>
      </w:pPr>
    </w:lvl>
    <w:lvl w:ilvl="6" w:tplc="5988295C">
      <w:start w:val="1"/>
      <w:numFmt w:val="decimal"/>
      <w:lvlText w:val="%7."/>
      <w:lvlJc w:val="left"/>
      <w:pPr>
        <w:ind w:left="5040" w:hanging="360"/>
      </w:pPr>
    </w:lvl>
    <w:lvl w:ilvl="7" w:tplc="15E43988">
      <w:start w:val="1"/>
      <w:numFmt w:val="lowerLetter"/>
      <w:lvlText w:val="%8."/>
      <w:lvlJc w:val="left"/>
      <w:pPr>
        <w:ind w:left="5760" w:hanging="360"/>
      </w:pPr>
    </w:lvl>
    <w:lvl w:ilvl="8" w:tplc="6CEE542A">
      <w:start w:val="1"/>
      <w:numFmt w:val="lowerRoman"/>
      <w:lvlText w:val="%9."/>
      <w:lvlJc w:val="right"/>
      <w:pPr>
        <w:ind w:left="6480" w:hanging="180"/>
      </w:pPr>
    </w:lvl>
  </w:abstractNum>
  <w:abstractNum w:abstractNumId="4">
    <w:nsid w:val="32D24DFF"/>
    <w:multiLevelType w:val="multilevel"/>
    <w:tmpl w:val="E708E45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35E14798"/>
    <w:multiLevelType w:val="hybridMultilevel"/>
    <w:tmpl w:val="AA8A12A8"/>
    <w:lvl w:ilvl="0" w:tplc="0882A39A">
      <w:start w:val="1"/>
      <w:numFmt w:val="decimal"/>
      <w:lvlText w:val="%1."/>
      <w:lvlJc w:val="left"/>
      <w:pPr>
        <w:ind w:left="720" w:hanging="360"/>
      </w:pPr>
    </w:lvl>
    <w:lvl w:ilvl="1" w:tplc="FD40209A">
      <w:start w:val="1"/>
      <w:numFmt w:val="lowerLetter"/>
      <w:lvlText w:val="%2."/>
      <w:lvlJc w:val="left"/>
      <w:pPr>
        <w:ind w:left="1440" w:hanging="360"/>
      </w:pPr>
    </w:lvl>
    <w:lvl w:ilvl="2" w:tplc="FB3CE48E">
      <w:start w:val="1"/>
      <w:numFmt w:val="lowerRoman"/>
      <w:lvlText w:val="%3."/>
      <w:lvlJc w:val="right"/>
      <w:pPr>
        <w:ind w:left="2160" w:hanging="180"/>
      </w:pPr>
    </w:lvl>
    <w:lvl w:ilvl="3" w:tplc="9EE4310E">
      <w:start w:val="1"/>
      <w:numFmt w:val="decimal"/>
      <w:lvlText w:val="%4."/>
      <w:lvlJc w:val="left"/>
      <w:pPr>
        <w:ind w:left="2880" w:hanging="360"/>
      </w:pPr>
    </w:lvl>
    <w:lvl w:ilvl="4" w:tplc="644E662C">
      <w:start w:val="1"/>
      <w:numFmt w:val="lowerLetter"/>
      <w:lvlText w:val="%5."/>
      <w:lvlJc w:val="left"/>
      <w:pPr>
        <w:ind w:left="3600" w:hanging="360"/>
      </w:pPr>
    </w:lvl>
    <w:lvl w:ilvl="5" w:tplc="2FCC1D06">
      <w:start w:val="1"/>
      <w:numFmt w:val="lowerRoman"/>
      <w:lvlText w:val="%6."/>
      <w:lvlJc w:val="right"/>
      <w:pPr>
        <w:ind w:left="4320" w:hanging="180"/>
      </w:pPr>
    </w:lvl>
    <w:lvl w:ilvl="6" w:tplc="EF80907C">
      <w:start w:val="1"/>
      <w:numFmt w:val="decimal"/>
      <w:lvlText w:val="%7."/>
      <w:lvlJc w:val="left"/>
      <w:pPr>
        <w:ind w:left="5040" w:hanging="360"/>
      </w:pPr>
    </w:lvl>
    <w:lvl w:ilvl="7" w:tplc="7D9059D0">
      <w:start w:val="1"/>
      <w:numFmt w:val="lowerLetter"/>
      <w:lvlText w:val="%8."/>
      <w:lvlJc w:val="left"/>
      <w:pPr>
        <w:ind w:left="5760" w:hanging="360"/>
      </w:pPr>
    </w:lvl>
    <w:lvl w:ilvl="8" w:tplc="E774D968">
      <w:start w:val="1"/>
      <w:numFmt w:val="lowerRoman"/>
      <w:lvlText w:val="%9."/>
      <w:lvlJc w:val="right"/>
      <w:pPr>
        <w:ind w:left="6480" w:hanging="180"/>
      </w:pPr>
    </w:lvl>
  </w:abstractNum>
  <w:abstractNum w:abstractNumId="6">
    <w:nsid w:val="48B20C35"/>
    <w:multiLevelType w:val="multilevel"/>
    <w:tmpl w:val="1AC0AA14"/>
    <w:lvl w:ilvl="0">
      <w:start w:val="1"/>
      <w:numFmt w:val="decimal"/>
      <w:lvlText w:val="%1."/>
      <w:lvlJc w:val="left"/>
      <w:pPr>
        <w:ind w:left="4330" w:hanging="360"/>
      </w:pPr>
      <w:rPr>
        <w:rFonts w:ascii="Times New Roman" w:hAnsi="Times New Roman" w:cs="Times New Roman" w:hint="default"/>
        <w:b w:val="0"/>
        <w:sz w:val="28"/>
        <w:szCs w:val="28"/>
      </w:rPr>
    </w:lvl>
    <w:lvl w:ilvl="1">
      <w:start w:val="1"/>
      <w:numFmt w:val="decimal"/>
      <w:lvlText w:val="%2)"/>
      <w:lvlJc w:val="left"/>
      <w:pPr>
        <w:ind w:left="1663" w:hanging="1095"/>
      </w:pPr>
      <w:rPr>
        <w:rFonts w:ascii="Times New Roman" w:eastAsia="Times New Roman" w:hAnsi="Times New Roman" w:cs="Times New Roman"/>
      </w:rPr>
    </w:lvl>
    <w:lvl w:ilvl="2">
      <w:start w:val="1"/>
      <w:numFmt w:val="decimal"/>
      <w:isLgl/>
      <w:lvlText w:val="%1.%2.%3"/>
      <w:lvlJc w:val="left"/>
      <w:pPr>
        <w:ind w:left="1804" w:hanging="1095"/>
      </w:pPr>
    </w:lvl>
    <w:lvl w:ilvl="3">
      <w:start w:val="1"/>
      <w:numFmt w:val="decimal"/>
      <w:isLgl/>
      <w:lvlText w:val="%1.%2.%3.%4"/>
      <w:lvlJc w:val="left"/>
      <w:pPr>
        <w:ind w:left="1804" w:hanging="1095"/>
      </w:pPr>
    </w:lvl>
    <w:lvl w:ilvl="4">
      <w:start w:val="1"/>
      <w:numFmt w:val="decimal"/>
      <w:isLgl/>
      <w:lvlText w:val="%1.%2.%3.%4.%5"/>
      <w:lvlJc w:val="left"/>
      <w:pPr>
        <w:ind w:left="1804" w:hanging="1095"/>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nsid w:val="4EED28C9"/>
    <w:multiLevelType w:val="multilevel"/>
    <w:tmpl w:val="A7AC119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nsid w:val="51AC7A19"/>
    <w:multiLevelType w:val="multilevel"/>
    <w:tmpl w:val="BB0EB83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nsid w:val="573C627A"/>
    <w:multiLevelType w:val="multilevel"/>
    <w:tmpl w:val="5FD85B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8"/>
  </w:num>
  <w:num w:numId="2">
    <w:abstractNumId w:val="9"/>
  </w:num>
  <w:num w:numId="3">
    <w:abstractNumId w:val="6"/>
  </w:num>
  <w:num w:numId="4">
    <w:abstractNumId w:val="4"/>
  </w:num>
  <w:num w:numId="5">
    <w:abstractNumId w:val="7"/>
  </w:num>
  <w:num w:numId="6">
    <w:abstractNumId w:val="0"/>
  </w:num>
  <w:num w:numId="7">
    <w:abstractNumId w:val="3"/>
  </w:num>
  <w:num w:numId="8">
    <w:abstractNumId w:val="2"/>
  </w:num>
  <w:num w:numId="9">
    <w:abstractNumId w:val="5"/>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8C"/>
    <w:rsid w:val="0009498C"/>
    <w:rsid w:val="002063EB"/>
    <w:rsid w:val="002538FE"/>
    <w:rsid w:val="00316330"/>
    <w:rsid w:val="00652D4E"/>
    <w:rsid w:val="0066145C"/>
    <w:rsid w:val="00896050"/>
    <w:rsid w:val="00C74B0A"/>
    <w:rsid w:val="00CA69A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02A0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1"/>
    <w:next w:val="a"/>
    <w:link w:val="30"/>
    <w:uiPriority w:val="9"/>
    <w:semiHidden/>
    <w:unhideWhenUsed/>
    <w:qFormat/>
    <w:rsid w:val="00402A03"/>
    <w:pPr>
      <w:keepLines w:val="0"/>
      <w:tabs>
        <w:tab w:val="left" w:pos="1440"/>
      </w:tabs>
      <w:spacing w:before="360" w:after="240"/>
      <w:ind w:left="1440" w:hanging="1440"/>
      <w:outlineLvl w:val="2"/>
    </w:pPr>
    <w:rPr>
      <w:rFonts w:ascii="Arial" w:eastAsia="Times New Roman" w:hAnsi="Arial" w:cs="Times New Roman"/>
      <w:bCs w:val="0"/>
      <w:color w:val="auto"/>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402A03"/>
    <w:rPr>
      <w:rFonts w:ascii="Arial" w:eastAsia="Times New Roman" w:hAnsi="Arial" w:cs="Times New Roman"/>
      <w:b/>
      <w:sz w:val="28"/>
      <w:szCs w:val="20"/>
      <w:lang w:eastAsia="ru-RU"/>
    </w:rPr>
  </w:style>
  <w:style w:type="paragraph" w:styleId="a8">
    <w:name w:val="List Bullet"/>
    <w:basedOn w:val="a"/>
    <w:uiPriority w:val="99"/>
    <w:semiHidden/>
    <w:unhideWhenUsed/>
    <w:qFormat/>
    <w:rsid w:val="00402A03"/>
    <w:pPr>
      <w:spacing w:before="60" w:after="60"/>
      <w:ind w:left="360" w:hanging="360"/>
      <w:jc w:val="both"/>
    </w:pPr>
  </w:style>
  <w:style w:type="paragraph" w:styleId="a9">
    <w:name w:val="Title"/>
    <w:basedOn w:val="a"/>
    <w:link w:val="aa"/>
    <w:uiPriority w:val="10"/>
    <w:qFormat/>
    <w:rsid w:val="00402A03"/>
    <w:pPr>
      <w:jc w:val="center"/>
    </w:pPr>
    <w:rPr>
      <w:b/>
      <w:sz w:val="28"/>
      <w:szCs w:val="20"/>
    </w:rPr>
  </w:style>
  <w:style w:type="character" w:customStyle="1" w:styleId="aa">
    <w:name w:val="Название Знак"/>
    <w:basedOn w:val="a0"/>
    <w:link w:val="a9"/>
    <w:uiPriority w:val="10"/>
    <w:rsid w:val="00402A03"/>
    <w:rPr>
      <w:rFonts w:ascii="Times New Roman" w:eastAsia="Times New Roman" w:hAnsi="Times New Roman" w:cs="Times New Roman"/>
      <w:b/>
      <w:sz w:val="28"/>
      <w:szCs w:val="20"/>
      <w:lang w:eastAsia="ru-RU"/>
    </w:rPr>
  </w:style>
  <w:style w:type="paragraph" w:styleId="ab">
    <w:name w:val="List Paragraph"/>
    <w:basedOn w:val="a"/>
    <w:uiPriority w:val="34"/>
    <w:qFormat/>
    <w:rsid w:val="00402A03"/>
    <w:pPr>
      <w:spacing w:after="200" w:line="276" w:lineRule="auto"/>
      <w:ind w:left="720"/>
      <w:contextualSpacing/>
    </w:pPr>
    <w:rPr>
      <w:rFonts w:ascii="Calibri" w:hAnsi="Calibri"/>
      <w:sz w:val="22"/>
      <w:szCs w:val="22"/>
    </w:rPr>
  </w:style>
  <w:style w:type="character" w:customStyle="1" w:styleId="Abz1">
    <w:name w:val="Abz1 Знак"/>
    <w:link w:val="Abz10"/>
    <w:locked/>
    <w:rsid w:val="00402A03"/>
    <w:rPr>
      <w:rFonts w:ascii="Arial" w:hAnsi="Arial" w:cs="Times New Roman"/>
    </w:rPr>
  </w:style>
  <w:style w:type="paragraph" w:customStyle="1" w:styleId="Abz10">
    <w:name w:val="Abz1"/>
    <w:basedOn w:val="a"/>
    <w:link w:val="Abz1"/>
    <w:qFormat/>
    <w:rsid w:val="00402A03"/>
    <w:pPr>
      <w:spacing w:before="120" w:line="280" w:lineRule="exact"/>
      <w:ind w:firstLine="794"/>
      <w:jc w:val="both"/>
    </w:pPr>
    <w:rPr>
      <w:rFonts w:ascii="Arial" w:eastAsiaTheme="minorHAnsi" w:hAnsi="Arial"/>
      <w:sz w:val="22"/>
      <w:szCs w:val="22"/>
      <w:lang w:eastAsia="en-US"/>
    </w:rPr>
  </w:style>
  <w:style w:type="paragraph" w:customStyle="1" w:styleId="ac">
    <w:name w:val="ОснТекст"/>
    <w:qFormat/>
    <w:rsid w:val="00402A03"/>
    <w:pPr>
      <w:spacing w:after="0" w:line="240" w:lineRule="auto"/>
      <w:ind w:firstLine="709"/>
      <w:jc w:val="both"/>
    </w:pPr>
    <w:rPr>
      <w:rFonts w:ascii="Courier (W1)" w:eastAsia="Courier (W1)" w:hAnsi="Courier (W1)" w:cs="Times New Roman"/>
      <w:noProof/>
      <w:sz w:val="20"/>
      <w:szCs w:val="20"/>
      <w:lang w:eastAsia="ru-RU"/>
    </w:rPr>
  </w:style>
  <w:style w:type="character" w:customStyle="1" w:styleId="10">
    <w:name w:val="Заголовок 1 Знак"/>
    <w:basedOn w:val="a0"/>
    <w:link w:val="1"/>
    <w:uiPriority w:val="9"/>
    <w:rsid w:val="00402A03"/>
    <w:rPr>
      <w:rFonts w:asciiTheme="majorHAnsi" w:eastAsiaTheme="majorEastAsia" w:hAnsiTheme="majorHAnsi" w:cstheme="majorBidi"/>
      <w:b/>
      <w:bCs/>
      <w:color w:val="2E74B5" w:themeColor="accent1" w:themeShade="BF"/>
      <w:sz w:val="28"/>
      <w:szCs w:val="28"/>
      <w:lang w:eastAsia="ru-RU"/>
    </w:rPr>
  </w:style>
  <w:style w:type="paragraph" w:styleId="ad">
    <w:name w:val="footer"/>
    <w:basedOn w:val="a"/>
    <w:link w:val="ae"/>
    <w:uiPriority w:val="99"/>
    <w:unhideWhenUsed/>
    <w:rsid w:val="009600AD"/>
    <w:pPr>
      <w:tabs>
        <w:tab w:val="center" w:pos="4677"/>
        <w:tab w:val="right" w:pos="9355"/>
      </w:tabs>
    </w:pPr>
  </w:style>
  <w:style w:type="character" w:customStyle="1" w:styleId="ae">
    <w:name w:val="Нижний колонтитул Знак"/>
    <w:basedOn w:val="a0"/>
    <w:link w:val="ad"/>
    <w:uiPriority w:val="99"/>
    <w:rsid w:val="009600AD"/>
    <w:rPr>
      <w:rFonts w:ascii="Times New Roman" w:eastAsia="Times New Roman" w:hAnsi="Times New Roman" w:cs="Times New Roman"/>
      <w:sz w:val="24"/>
      <w:szCs w:val="24"/>
      <w:lang w:eastAsia="ru-RU"/>
    </w:rPr>
  </w:style>
  <w:style w:type="paragraph" w:styleId="af">
    <w:name w:val="header"/>
    <w:basedOn w:val="a"/>
    <w:link w:val="af0"/>
    <w:uiPriority w:val="99"/>
    <w:unhideWhenUsed/>
    <w:qFormat/>
    <w:rsid w:val="009600AD"/>
    <w:pPr>
      <w:tabs>
        <w:tab w:val="center" w:pos="4680"/>
        <w:tab w:val="right" w:pos="9360"/>
      </w:tabs>
    </w:pPr>
    <w:rPr>
      <w:rFonts w:asciiTheme="minorHAnsi" w:eastAsiaTheme="minorEastAsia" w:hAnsiTheme="minorHAnsi"/>
      <w:sz w:val="22"/>
      <w:szCs w:val="22"/>
    </w:rPr>
  </w:style>
  <w:style w:type="character" w:customStyle="1" w:styleId="af0">
    <w:name w:val="Верхний колонтитул Знак"/>
    <w:basedOn w:val="a0"/>
    <w:link w:val="af"/>
    <w:uiPriority w:val="99"/>
    <w:rsid w:val="009600AD"/>
    <w:rPr>
      <w:rFonts w:eastAsiaTheme="minorEastAsia" w:cs="Times New Roman"/>
      <w:lang w:eastAsia="ru-RU"/>
    </w:rPr>
  </w:style>
  <w:style w:type="character" w:customStyle="1" w:styleId="ypks7kbdpwfgdykd3qb9">
    <w:name w:val="ypks7kbdpwfgdykd3qb9"/>
    <w:basedOn w:val="a0"/>
    <w:rsid w:val="00253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02A0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1"/>
    <w:next w:val="a"/>
    <w:link w:val="30"/>
    <w:uiPriority w:val="9"/>
    <w:semiHidden/>
    <w:unhideWhenUsed/>
    <w:qFormat/>
    <w:rsid w:val="00402A03"/>
    <w:pPr>
      <w:keepLines w:val="0"/>
      <w:tabs>
        <w:tab w:val="left" w:pos="1440"/>
      </w:tabs>
      <w:spacing w:before="360" w:after="240"/>
      <w:ind w:left="1440" w:hanging="1440"/>
      <w:outlineLvl w:val="2"/>
    </w:pPr>
    <w:rPr>
      <w:rFonts w:ascii="Arial" w:eastAsia="Times New Roman" w:hAnsi="Arial" w:cs="Times New Roman"/>
      <w:bCs w:val="0"/>
      <w:color w:val="auto"/>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402A03"/>
    <w:rPr>
      <w:rFonts w:ascii="Arial" w:eastAsia="Times New Roman" w:hAnsi="Arial" w:cs="Times New Roman"/>
      <w:b/>
      <w:sz w:val="28"/>
      <w:szCs w:val="20"/>
      <w:lang w:eastAsia="ru-RU"/>
    </w:rPr>
  </w:style>
  <w:style w:type="paragraph" w:styleId="a8">
    <w:name w:val="List Bullet"/>
    <w:basedOn w:val="a"/>
    <w:uiPriority w:val="99"/>
    <w:semiHidden/>
    <w:unhideWhenUsed/>
    <w:qFormat/>
    <w:rsid w:val="00402A03"/>
    <w:pPr>
      <w:spacing w:before="60" w:after="60"/>
      <w:ind w:left="360" w:hanging="360"/>
      <w:jc w:val="both"/>
    </w:pPr>
  </w:style>
  <w:style w:type="paragraph" w:styleId="a9">
    <w:name w:val="Title"/>
    <w:basedOn w:val="a"/>
    <w:link w:val="aa"/>
    <w:uiPriority w:val="10"/>
    <w:qFormat/>
    <w:rsid w:val="00402A03"/>
    <w:pPr>
      <w:jc w:val="center"/>
    </w:pPr>
    <w:rPr>
      <w:b/>
      <w:sz w:val="28"/>
      <w:szCs w:val="20"/>
    </w:rPr>
  </w:style>
  <w:style w:type="character" w:customStyle="1" w:styleId="aa">
    <w:name w:val="Название Знак"/>
    <w:basedOn w:val="a0"/>
    <w:link w:val="a9"/>
    <w:uiPriority w:val="10"/>
    <w:rsid w:val="00402A03"/>
    <w:rPr>
      <w:rFonts w:ascii="Times New Roman" w:eastAsia="Times New Roman" w:hAnsi="Times New Roman" w:cs="Times New Roman"/>
      <w:b/>
      <w:sz w:val="28"/>
      <w:szCs w:val="20"/>
      <w:lang w:eastAsia="ru-RU"/>
    </w:rPr>
  </w:style>
  <w:style w:type="paragraph" w:styleId="ab">
    <w:name w:val="List Paragraph"/>
    <w:basedOn w:val="a"/>
    <w:uiPriority w:val="34"/>
    <w:qFormat/>
    <w:rsid w:val="00402A03"/>
    <w:pPr>
      <w:spacing w:after="200" w:line="276" w:lineRule="auto"/>
      <w:ind w:left="720"/>
      <w:contextualSpacing/>
    </w:pPr>
    <w:rPr>
      <w:rFonts w:ascii="Calibri" w:hAnsi="Calibri"/>
      <w:sz w:val="22"/>
      <w:szCs w:val="22"/>
    </w:rPr>
  </w:style>
  <w:style w:type="character" w:customStyle="1" w:styleId="Abz1">
    <w:name w:val="Abz1 Знак"/>
    <w:link w:val="Abz10"/>
    <w:locked/>
    <w:rsid w:val="00402A03"/>
    <w:rPr>
      <w:rFonts w:ascii="Arial" w:hAnsi="Arial" w:cs="Times New Roman"/>
    </w:rPr>
  </w:style>
  <w:style w:type="paragraph" w:customStyle="1" w:styleId="Abz10">
    <w:name w:val="Abz1"/>
    <w:basedOn w:val="a"/>
    <w:link w:val="Abz1"/>
    <w:qFormat/>
    <w:rsid w:val="00402A03"/>
    <w:pPr>
      <w:spacing w:before="120" w:line="280" w:lineRule="exact"/>
      <w:ind w:firstLine="794"/>
      <w:jc w:val="both"/>
    </w:pPr>
    <w:rPr>
      <w:rFonts w:ascii="Arial" w:eastAsiaTheme="minorHAnsi" w:hAnsi="Arial"/>
      <w:sz w:val="22"/>
      <w:szCs w:val="22"/>
      <w:lang w:eastAsia="en-US"/>
    </w:rPr>
  </w:style>
  <w:style w:type="paragraph" w:customStyle="1" w:styleId="ac">
    <w:name w:val="ОснТекст"/>
    <w:qFormat/>
    <w:rsid w:val="00402A03"/>
    <w:pPr>
      <w:spacing w:after="0" w:line="240" w:lineRule="auto"/>
      <w:ind w:firstLine="709"/>
      <w:jc w:val="both"/>
    </w:pPr>
    <w:rPr>
      <w:rFonts w:ascii="Courier (W1)" w:eastAsia="Courier (W1)" w:hAnsi="Courier (W1)" w:cs="Times New Roman"/>
      <w:noProof/>
      <w:sz w:val="20"/>
      <w:szCs w:val="20"/>
      <w:lang w:eastAsia="ru-RU"/>
    </w:rPr>
  </w:style>
  <w:style w:type="character" w:customStyle="1" w:styleId="10">
    <w:name w:val="Заголовок 1 Знак"/>
    <w:basedOn w:val="a0"/>
    <w:link w:val="1"/>
    <w:uiPriority w:val="9"/>
    <w:rsid w:val="00402A03"/>
    <w:rPr>
      <w:rFonts w:asciiTheme="majorHAnsi" w:eastAsiaTheme="majorEastAsia" w:hAnsiTheme="majorHAnsi" w:cstheme="majorBidi"/>
      <w:b/>
      <w:bCs/>
      <w:color w:val="2E74B5" w:themeColor="accent1" w:themeShade="BF"/>
      <w:sz w:val="28"/>
      <w:szCs w:val="28"/>
      <w:lang w:eastAsia="ru-RU"/>
    </w:rPr>
  </w:style>
  <w:style w:type="paragraph" w:styleId="ad">
    <w:name w:val="footer"/>
    <w:basedOn w:val="a"/>
    <w:link w:val="ae"/>
    <w:uiPriority w:val="99"/>
    <w:unhideWhenUsed/>
    <w:rsid w:val="009600AD"/>
    <w:pPr>
      <w:tabs>
        <w:tab w:val="center" w:pos="4677"/>
        <w:tab w:val="right" w:pos="9355"/>
      </w:tabs>
    </w:pPr>
  </w:style>
  <w:style w:type="character" w:customStyle="1" w:styleId="ae">
    <w:name w:val="Нижний колонтитул Знак"/>
    <w:basedOn w:val="a0"/>
    <w:link w:val="ad"/>
    <w:uiPriority w:val="99"/>
    <w:rsid w:val="009600AD"/>
    <w:rPr>
      <w:rFonts w:ascii="Times New Roman" w:eastAsia="Times New Roman" w:hAnsi="Times New Roman" w:cs="Times New Roman"/>
      <w:sz w:val="24"/>
      <w:szCs w:val="24"/>
      <w:lang w:eastAsia="ru-RU"/>
    </w:rPr>
  </w:style>
  <w:style w:type="paragraph" w:styleId="af">
    <w:name w:val="header"/>
    <w:basedOn w:val="a"/>
    <w:link w:val="af0"/>
    <w:uiPriority w:val="99"/>
    <w:unhideWhenUsed/>
    <w:qFormat/>
    <w:rsid w:val="009600AD"/>
    <w:pPr>
      <w:tabs>
        <w:tab w:val="center" w:pos="4680"/>
        <w:tab w:val="right" w:pos="9360"/>
      </w:tabs>
    </w:pPr>
    <w:rPr>
      <w:rFonts w:asciiTheme="minorHAnsi" w:eastAsiaTheme="minorEastAsia" w:hAnsiTheme="minorHAnsi"/>
      <w:sz w:val="22"/>
      <w:szCs w:val="22"/>
    </w:rPr>
  </w:style>
  <w:style w:type="character" w:customStyle="1" w:styleId="af0">
    <w:name w:val="Верхний колонтитул Знак"/>
    <w:basedOn w:val="a0"/>
    <w:link w:val="af"/>
    <w:uiPriority w:val="99"/>
    <w:rsid w:val="009600AD"/>
    <w:rPr>
      <w:rFonts w:eastAsiaTheme="minorEastAsia" w:cs="Times New Roman"/>
      <w:lang w:eastAsia="ru-RU"/>
    </w:rPr>
  </w:style>
  <w:style w:type="character" w:customStyle="1" w:styleId="ypks7kbdpwfgdykd3qb9">
    <w:name w:val="ypks7kbdpwfgdykd3qb9"/>
    <w:basedOn w:val="a0"/>
    <w:rsid w:val="0025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35172">
      <w:marLeft w:val="0"/>
      <w:marRight w:val="0"/>
      <w:marTop w:val="0"/>
      <w:marBottom w:val="0"/>
      <w:divBdr>
        <w:top w:val="none" w:sz="0" w:space="0" w:color="auto"/>
        <w:left w:val="none" w:sz="0" w:space="0" w:color="auto"/>
        <w:bottom w:val="none" w:sz="0" w:space="0" w:color="auto"/>
        <w:right w:val="none" w:sz="0" w:space="0" w:color="auto"/>
      </w:divBdr>
    </w:div>
    <w:div w:id="1163860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8.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39.wmf"/><Relationship Id="rId95"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8.bin"/><Relationship Id="rId80" Type="http://schemas.openxmlformats.org/officeDocument/2006/relationships/image" Target="media/image34.wmf"/><Relationship Id="rId85"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settings" Target="settings.xm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3.wmf"/><Relationship Id="rId81" Type="http://schemas.openxmlformats.org/officeDocument/2006/relationships/oleObject" Target="embeddings/oleObject34.bin"/><Relationship Id="rId86" Type="http://schemas.openxmlformats.org/officeDocument/2006/relationships/image" Target="media/image37.wmf"/><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footer" Target="footer2.xml"/><Relationship Id="rId7" Type="http://schemas.openxmlformats.org/officeDocument/2006/relationships/numbering" Target="numbering.xml"/><Relationship Id="rId71" Type="http://schemas.openxmlformats.org/officeDocument/2006/relationships/oleObject" Target="embeddings/oleObject29.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37.bin"/><Relationship Id="rId61" Type="http://schemas.openxmlformats.org/officeDocument/2006/relationships/oleObject" Target="embeddings/oleObject24.bin"/><Relationship Id="rId82" Type="http://schemas.openxmlformats.org/officeDocument/2006/relationships/image" Target="media/image35.wmf"/><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2.bin"/><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extended-properties" xmlns:vt="http://schemas.openxmlformats.org/officeDocument/2006/docPropsVTypes">
  <Template>Normal.dotm</Template>
  <TotalTime>5</TotalTime>
  <Pages>1</Pages>
  <Words>3263</Words>
  <Characters>18600</Characters>
  <Application>Microsoft Office Word</Application>
  <DocSecurity>0</DocSecurity>
  <Lines>155</Lines>
  <Paragraphs>43</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21820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Самал Керейбаева</lastModifiedBy>
  <dcterms:modified xsi:type="dcterms:W3CDTF">2025-12-12T11:25:00Z</dcterms:modified>
  <revision>7</revision>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Айбек Толеубеков</lastModifiedBy>
  <lastPrinted>2025-12-23T10:24:00Z</lastPrinted>
  <dcterms:modified xsi:type="dcterms:W3CDTF">2025-12-30T11:42:00Z</dcterms:modified>
  <revision>21</revision>
</coreProperties>
</file>

<file path=customXml/item4.xml><?xml version="1.0" encoding="utf-8"?>
<Properties xmlns="http://schemas.openxmlformats.org/officeDocument/2006/extended-properties" xmlns:vt="http://schemas.openxmlformats.org/officeDocument/2006/docPropsVTypes">
  <Template>Normal.dotm</Template>
  <TotalTime>18</TotalTime>
  <Pages>1</Pages>
  <Words>3246</Words>
  <Characters>18503</Characters>
  <Application>Microsoft Office Word</Application>
  <DocSecurity>0</DocSecurity>
  <Lines>154</Lines>
  <Paragraphs>43</Paragraphs>
  <ScaleCrop>false</ScaleCrop>
  <Company>SPecialiST RePack</Company>
  <LinksUpToDate>false</LinksUpToDate>
  <CharactersWithSpaces>21706</CharactersWithSpaces>
  <SharedDoc>false</SharedDoc>
  <HyperlinksChanged>false</HyperlinksChanged>
  <AppVersion>16.0000</AppVersion>
</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Самал Керейбаева</lastModifiedBy>
  <dcterms:modified xsi:type="dcterms:W3CDTF">2025-12-12T13:30:00Z</dcterms:modified>
  <revision>13</revision>
</coreProperties>
</file>

<file path=customXml/item6.xml><?xml version="1.0" encoding="utf-8"?>
<Properties xmlns="http://schemas.openxmlformats.org/officeDocument/2006/extended-properties" xmlns:vt="http://schemas.openxmlformats.org/officeDocument/2006/docPropsVTypes">
  <Template>Normal.dotm</Template>
  <TotalTime>43</TotalTime>
  <Pages>1</Pages>
  <Words>3215</Words>
  <Characters>18330</Characters>
  <Application>Microsoft Office Word</Application>
  <DocSecurity>0</DocSecurity>
  <Lines>152</Lines>
  <Paragraphs>43</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21502</CharactersWithSpaces>
  <SharedDoc>false</SharedDoc>
  <HyperlinksChanged>false</HyperlinksChanged>
  <AppVersion>14.0000</AppVersion>
</Properties>
</file>

<file path=customXml/itemProps1.xml><?xml version="1.0" encoding="utf-8"?>
<ds:datastoreItem xmlns:ds="http://schemas.openxmlformats.org/officeDocument/2006/customXml" ds:itemID="{B4C8D761-2E06-4A62-A077-4FD72A7EB40A}">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3C16021-ADAA-4B4D-BCE4-B03170157386}">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5B7176BD-ADE6-4162-A8EE-F1220D3F9E3A}">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FD6E3F5A-0D3C-4612-8BBB-C54B23F63445}">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520763B2-4579-4BF9-BF6A-A99E00D7FD2F}">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7B3F40CB-AC7A-4A09-894A-0BDB9C7E9AC6}">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s.kereibayeva.inet</cp:lastModifiedBy>
  <cp:revision>22</cp:revision>
  <cp:lastPrinted>2025-12-23T10:24:00Z</cp:lastPrinted>
  <dcterms:created xsi:type="dcterms:W3CDTF">2019-11-25T11:42:00Z</dcterms:created>
  <dcterms:modified xsi:type="dcterms:W3CDTF">2026-01-19T06:00:00Z</dcterms:modified>
</cp:coreProperties>
</file>